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1B" w:rsidRDefault="003810AA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10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9pt;width:214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" stroked="f">
            <v:textbox>
              <w:txbxContent>
                <w:p w:rsidR="00B3031B" w:rsidRPr="006C1BD2" w:rsidRDefault="00B3031B" w:rsidP="006C1B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OSNOVNA ŠKOLA ĐURE DEŽELIĆA</w:t>
                  </w:r>
                </w:p>
                <w:p w:rsidR="00B3031B" w:rsidRPr="006C1BD2" w:rsidRDefault="00B3031B" w:rsidP="006C1B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IVANIĆ-GRAD</w:t>
                  </w:r>
                </w:p>
              </w:txbxContent>
            </v:textbox>
          </v:shape>
        </w:pict>
      </w:r>
      <w:r w:rsidR="00B03E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KLASA: </w:t>
      </w:r>
      <w:r w:rsidR="009D06D7">
        <w:rPr>
          <w:rFonts w:ascii="Times New Roman" w:hAnsi="Times New Roman" w:cs="Times New Roman"/>
          <w:sz w:val="24"/>
          <w:szCs w:val="24"/>
        </w:rPr>
        <w:t>4</w:t>
      </w:r>
      <w:r w:rsidRPr="006C1BD2">
        <w:rPr>
          <w:rFonts w:ascii="Times New Roman" w:hAnsi="Times New Roman" w:cs="Times New Roman"/>
          <w:sz w:val="24"/>
          <w:szCs w:val="24"/>
        </w:rPr>
        <w:t>02-0</w:t>
      </w:r>
      <w:r w:rsidR="009D06D7">
        <w:rPr>
          <w:rFonts w:ascii="Times New Roman" w:hAnsi="Times New Roman" w:cs="Times New Roman"/>
          <w:sz w:val="24"/>
          <w:szCs w:val="24"/>
        </w:rPr>
        <w:t>1</w:t>
      </w:r>
      <w:r w:rsidRPr="006C1BD2">
        <w:rPr>
          <w:rFonts w:ascii="Times New Roman" w:hAnsi="Times New Roman" w:cs="Times New Roman"/>
          <w:sz w:val="24"/>
          <w:szCs w:val="24"/>
        </w:rPr>
        <w:t>/1</w:t>
      </w:r>
      <w:r w:rsidR="00855A5E">
        <w:rPr>
          <w:rFonts w:ascii="Times New Roman" w:hAnsi="Times New Roman" w:cs="Times New Roman"/>
          <w:sz w:val="24"/>
          <w:szCs w:val="24"/>
        </w:rPr>
        <w:t>5</w:t>
      </w:r>
      <w:r w:rsidRPr="006C1BD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1BD2">
        <w:rPr>
          <w:rFonts w:ascii="Times New Roman" w:hAnsi="Times New Roman" w:cs="Times New Roman"/>
          <w:sz w:val="24"/>
          <w:szCs w:val="24"/>
        </w:rPr>
        <w:t>/</w:t>
      </w:r>
      <w:r w:rsidR="009D06D7">
        <w:rPr>
          <w:rFonts w:ascii="Times New Roman" w:hAnsi="Times New Roman" w:cs="Times New Roman"/>
          <w:sz w:val="24"/>
          <w:szCs w:val="24"/>
        </w:rPr>
        <w:t>15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URBROJ: 238/10-08-01-1</w:t>
      </w:r>
      <w:r w:rsidR="00855A5E">
        <w:rPr>
          <w:rFonts w:ascii="Times New Roman" w:hAnsi="Times New Roman" w:cs="Times New Roman"/>
          <w:sz w:val="24"/>
          <w:szCs w:val="24"/>
        </w:rPr>
        <w:t>5</w:t>
      </w:r>
      <w:r w:rsidRPr="006C1BD2">
        <w:rPr>
          <w:rFonts w:ascii="Times New Roman" w:hAnsi="Times New Roman" w:cs="Times New Roman"/>
          <w:sz w:val="24"/>
          <w:szCs w:val="24"/>
        </w:rPr>
        <w:t>-1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Ivanić-Grad, </w:t>
      </w:r>
      <w:r w:rsidR="009D06D7">
        <w:rPr>
          <w:rFonts w:ascii="Times New Roman" w:hAnsi="Times New Roman" w:cs="Times New Roman"/>
          <w:sz w:val="24"/>
          <w:szCs w:val="24"/>
        </w:rPr>
        <w:t>25. veljače 2016.</w:t>
      </w:r>
      <w:bookmarkStart w:id="0" w:name="_GoBack"/>
      <w:bookmarkEnd w:id="0"/>
    </w:p>
    <w:p w:rsidR="00B3031B" w:rsidRDefault="00B3031B" w:rsidP="006C1BD2">
      <w:pPr>
        <w:spacing w:after="0"/>
      </w:pPr>
    </w:p>
    <w:p w:rsidR="00543E7B" w:rsidRDefault="00543E7B" w:rsidP="00223E56">
      <w:pPr>
        <w:pStyle w:val="Default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Temeljem članka </w:t>
      </w:r>
      <w:r w:rsidR="001D2E08" w:rsidRPr="009073BE">
        <w:rPr>
          <w:rFonts w:ascii="Times New Roman" w:hAnsi="Times New Roman" w:cs="Times New Roman"/>
        </w:rPr>
        <w:t xml:space="preserve">47. Zakona o proračunu  </w:t>
      </w:r>
      <w:r w:rsidR="009073BE">
        <w:rPr>
          <w:rFonts w:ascii="Times New Roman" w:hAnsi="Times New Roman" w:cs="Times New Roman"/>
        </w:rPr>
        <w:t>(</w:t>
      </w:r>
      <w:r w:rsidR="00F0411E" w:rsidRPr="009073BE">
        <w:rPr>
          <w:rFonts w:ascii="Times New Roman" w:hAnsi="Times New Roman" w:cs="Times New Roman"/>
        </w:rPr>
        <w:t>N</w:t>
      </w:r>
      <w:r w:rsidR="009073BE">
        <w:rPr>
          <w:rFonts w:ascii="Times New Roman" w:hAnsi="Times New Roman" w:cs="Times New Roman"/>
        </w:rPr>
        <w:t xml:space="preserve">arodne novine broj </w:t>
      </w:r>
      <w:hyperlink r:id="rId8" w:history="1">
        <w:r w:rsidR="00F0411E" w:rsidRPr="009073BE">
          <w:rPr>
            <w:rStyle w:val="Hiperveza"/>
            <w:rFonts w:ascii="Times New Roman" w:hAnsi="Times New Roman" w:cs="Times New Roman"/>
            <w:color w:val="auto"/>
            <w:u w:val="none"/>
          </w:rPr>
          <w:t>87/08</w:t>
        </w:r>
      </w:hyperlink>
      <w:r w:rsidR="00F0411E" w:rsidRPr="009073BE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="00F0411E" w:rsidRPr="009073BE">
          <w:rPr>
            <w:rStyle w:val="Hiperveza"/>
            <w:rFonts w:ascii="Times New Roman" w:hAnsi="Times New Roman" w:cs="Times New Roman"/>
            <w:color w:val="auto"/>
            <w:u w:val="none"/>
          </w:rPr>
          <w:t>136/12</w:t>
        </w:r>
      </w:hyperlink>
      <w:r w:rsidR="00F0411E" w:rsidRPr="009073BE">
        <w:rPr>
          <w:rFonts w:ascii="Times New Roman" w:hAnsi="Times New Roman" w:cs="Times New Roman"/>
          <w:color w:val="auto"/>
        </w:rPr>
        <w:t xml:space="preserve">, </w:t>
      </w:r>
      <w:hyperlink r:id="rId10" w:history="1">
        <w:r w:rsidR="00F0411E" w:rsidRPr="009073BE">
          <w:rPr>
            <w:rStyle w:val="Hiperveza"/>
            <w:rFonts w:ascii="Times New Roman" w:hAnsi="Times New Roman" w:cs="Times New Roman"/>
            <w:color w:val="auto"/>
            <w:u w:val="none"/>
          </w:rPr>
          <w:t>15/15</w:t>
        </w:r>
      </w:hyperlink>
      <w:r w:rsidR="009073BE">
        <w:rPr>
          <w:rFonts w:ascii="Times New Roman" w:hAnsi="Times New Roman" w:cs="Times New Roman"/>
          <w:color w:val="auto"/>
        </w:rPr>
        <w:t>)</w:t>
      </w:r>
      <w:r w:rsidR="009073BE" w:rsidRPr="009073BE">
        <w:rPr>
          <w:rFonts w:ascii="Times New Roman" w:hAnsi="Times New Roman" w:cs="Times New Roman"/>
        </w:rPr>
        <w:t xml:space="preserve">i članka </w:t>
      </w:r>
      <w:r w:rsidR="001D2E08" w:rsidRPr="009073BE">
        <w:rPr>
          <w:rFonts w:ascii="Times New Roman" w:hAnsi="Times New Roman" w:cs="Times New Roman"/>
        </w:rPr>
        <w:t>96</w:t>
      </w:r>
      <w:r w:rsidRPr="009073BE">
        <w:rPr>
          <w:rFonts w:ascii="Times New Roman" w:hAnsi="Times New Roman" w:cs="Times New Roman"/>
        </w:rPr>
        <w:t xml:space="preserve">. Statuta </w:t>
      </w:r>
      <w:r w:rsidR="001D2E08" w:rsidRPr="009073BE">
        <w:rPr>
          <w:rFonts w:ascii="Times New Roman" w:hAnsi="Times New Roman" w:cs="Times New Roman"/>
        </w:rPr>
        <w:t>Osnovne škole Đure Deželića Ivanić-Grad</w:t>
      </w:r>
      <w:r w:rsidR="00CF7AC8">
        <w:rPr>
          <w:rFonts w:ascii="Times New Roman" w:hAnsi="Times New Roman" w:cs="Times New Roman"/>
        </w:rPr>
        <w:t>,</w:t>
      </w:r>
      <w:r w:rsidRPr="009073BE">
        <w:rPr>
          <w:rFonts w:ascii="Times New Roman" w:hAnsi="Times New Roman" w:cs="Times New Roman"/>
        </w:rPr>
        <w:t xml:space="preserve"> ravnatelj</w:t>
      </w:r>
      <w:r w:rsidR="009073BE">
        <w:rPr>
          <w:rFonts w:ascii="Times New Roman" w:hAnsi="Times New Roman" w:cs="Times New Roman"/>
        </w:rPr>
        <w:t>ica škole</w:t>
      </w:r>
      <w:r w:rsidRPr="009073BE">
        <w:rPr>
          <w:rFonts w:ascii="Times New Roman" w:hAnsi="Times New Roman" w:cs="Times New Roman"/>
        </w:rPr>
        <w:t xml:space="preserve"> donosi </w:t>
      </w:r>
    </w:p>
    <w:p w:rsidR="009073BE" w:rsidRPr="009073BE" w:rsidRDefault="009073BE" w:rsidP="00543E7B">
      <w:pPr>
        <w:pStyle w:val="Default"/>
        <w:rPr>
          <w:rFonts w:ascii="Times New Roman" w:hAnsi="Times New Roman" w:cs="Times New Roman"/>
        </w:rPr>
      </w:pPr>
    </w:p>
    <w:p w:rsidR="00543E7B" w:rsidRDefault="009073BE" w:rsidP="00907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BE">
        <w:rPr>
          <w:rFonts w:ascii="Times New Roman" w:hAnsi="Times New Roman" w:cs="Times New Roman"/>
          <w:b/>
          <w:bCs/>
          <w:sz w:val="24"/>
          <w:szCs w:val="24"/>
        </w:rPr>
        <w:t>PROCEDURU PRAĆENJA I NAPLATE PRIHODA I PRIMITAKA</w:t>
      </w:r>
    </w:p>
    <w:p w:rsidR="009073BE" w:rsidRPr="009073BE" w:rsidRDefault="009073BE" w:rsidP="00543E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3E7B" w:rsidRPr="009073BE" w:rsidRDefault="00543E7B" w:rsidP="009073BE">
      <w:pPr>
        <w:pStyle w:val="Default"/>
        <w:ind w:left="3540" w:firstLine="708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Članak 1. </w:t>
      </w:r>
    </w:p>
    <w:p w:rsidR="00543E7B" w:rsidRPr="009073BE" w:rsidRDefault="00543E7B" w:rsidP="00223E56">
      <w:pPr>
        <w:pStyle w:val="Default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Ovim se aktom utvrđuje obveza pojedinih službi </w:t>
      </w:r>
      <w:r w:rsidR="009073BE" w:rsidRPr="009073BE">
        <w:rPr>
          <w:rFonts w:ascii="Times New Roman" w:hAnsi="Times New Roman" w:cs="Times New Roman"/>
        </w:rPr>
        <w:t xml:space="preserve">Osnovne škole Đure Deželića Ivanić-Grad </w:t>
      </w:r>
      <w:r w:rsidRPr="009073BE">
        <w:rPr>
          <w:rFonts w:ascii="Times New Roman" w:hAnsi="Times New Roman" w:cs="Times New Roman"/>
        </w:rPr>
        <w:t xml:space="preserve">(u nastavku: Škola) te propisuje procedura, odnosno način i rokovi praćenja i naplate prihoda i primitaka Škole. </w:t>
      </w:r>
    </w:p>
    <w:p w:rsidR="00543E7B" w:rsidRPr="009073BE" w:rsidRDefault="00543E7B" w:rsidP="00543E7B">
      <w:pPr>
        <w:pStyle w:val="Default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Prihodi koje Škola naplaćuje su vlastiti prihodi od zakupa prostora. </w:t>
      </w:r>
    </w:p>
    <w:p w:rsidR="009073BE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3BE">
        <w:rPr>
          <w:rFonts w:ascii="Times New Roman" w:hAnsi="Times New Roman" w:cs="Times New Roman"/>
          <w:sz w:val="24"/>
          <w:szCs w:val="24"/>
        </w:rPr>
        <w:t>Ako škola ugovori zakup prostora vrijednosti većoj od 20.000,0</w:t>
      </w:r>
      <w:r w:rsidR="009073BE">
        <w:rPr>
          <w:rFonts w:ascii="Times New Roman" w:hAnsi="Times New Roman" w:cs="Times New Roman"/>
          <w:sz w:val="24"/>
          <w:szCs w:val="24"/>
        </w:rPr>
        <w:t>0 kn godišnje, s kupcem ugovara</w:t>
      </w:r>
    </w:p>
    <w:p w:rsidR="00543E7B" w:rsidRPr="009073BE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3BE">
        <w:rPr>
          <w:rFonts w:ascii="Times New Roman" w:hAnsi="Times New Roman" w:cs="Times New Roman"/>
          <w:sz w:val="24"/>
          <w:szCs w:val="24"/>
        </w:rPr>
        <w:t>instrument osiguranja plaćanja</w:t>
      </w:r>
      <w:r w:rsidR="009D06D7">
        <w:rPr>
          <w:rFonts w:ascii="Times New Roman" w:hAnsi="Times New Roman" w:cs="Times New Roman"/>
          <w:sz w:val="24"/>
          <w:szCs w:val="24"/>
        </w:rPr>
        <w:t>.</w:t>
      </w:r>
    </w:p>
    <w:p w:rsidR="00543E7B" w:rsidRPr="009073BE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E7B" w:rsidRPr="009073BE" w:rsidRDefault="00543E7B" w:rsidP="009073BE">
      <w:pPr>
        <w:pStyle w:val="Default"/>
        <w:ind w:left="3540" w:firstLine="708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Članak 2. </w:t>
      </w:r>
    </w:p>
    <w:p w:rsidR="00543E7B" w:rsidRPr="009073BE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3BE">
        <w:rPr>
          <w:rFonts w:ascii="Times New Roman" w:hAnsi="Times New Roman" w:cs="Times New Roman"/>
          <w:sz w:val="24"/>
          <w:szCs w:val="24"/>
        </w:rPr>
        <w:t>Procedura iz članka 1. izvodi se po sljedećem postupku, osim ako posebnim propisom nije drugačije određeno:</w:t>
      </w:r>
    </w:p>
    <w:tbl>
      <w:tblPr>
        <w:tblStyle w:val="Reetkatablice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CF7AC8" w:rsidTr="00CF7AC8">
        <w:tc>
          <w:tcPr>
            <w:tcW w:w="675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3544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843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1701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843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CF7AC8" w:rsidTr="00CF7AC8">
        <w:tc>
          <w:tcPr>
            <w:tcW w:w="675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843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701" w:type="dxa"/>
          </w:tcPr>
          <w:p w:rsidR="009073BE" w:rsidRPr="009073BE" w:rsidRDefault="009073BE" w:rsidP="00107459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Ugovor, narudžbenica </w:t>
            </w:r>
          </w:p>
        </w:tc>
        <w:tc>
          <w:tcPr>
            <w:tcW w:w="1843" w:type="dxa"/>
          </w:tcPr>
          <w:p w:rsidR="009073BE" w:rsidRDefault="009073BE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CF7AC8" w:rsidTr="00CF7AC8">
        <w:tc>
          <w:tcPr>
            <w:tcW w:w="675" w:type="dxa"/>
          </w:tcPr>
          <w:p w:rsidR="006712E9" w:rsidRPr="009073BE" w:rsidRDefault="006712E9" w:rsidP="00971BF4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544" w:type="dxa"/>
          </w:tcPr>
          <w:p w:rsidR="006712E9" w:rsidRPr="009073BE" w:rsidRDefault="006712E9" w:rsidP="00A4114D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Izdavanje/izrada računa </w:t>
            </w:r>
          </w:p>
        </w:tc>
        <w:tc>
          <w:tcPr>
            <w:tcW w:w="1843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01" w:type="dxa"/>
          </w:tcPr>
          <w:p w:rsidR="006712E9" w:rsidRPr="009073BE" w:rsidRDefault="006712E9" w:rsidP="00107459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1843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CF7AC8" w:rsidTr="00CF7AC8">
        <w:tc>
          <w:tcPr>
            <w:tcW w:w="675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Ovjera i potpis računa</w:t>
            </w:r>
          </w:p>
        </w:tc>
        <w:tc>
          <w:tcPr>
            <w:tcW w:w="1843" w:type="dxa"/>
          </w:tcPr>
          <w:p w:rsidR="006712E9" w:rsidRPr="009073BE" w:rsidRDefault="006712E9" w:rsidP="00C72BD7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Ravnatelj </w:t>
            </w:r>
          </w:p>
        </w:tc>
        <w:tc>
          <w:tcPr>
            <w:tcW w:w="1701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1843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2 dana od izrade računa</w:t>
            </w:r>
          </w:p>
        </w:tc>
      </w:tr>
      <w:tr w:rsidR="00CF7AC8" w:rsidTr="00CF7AC8">
        <w:tc>
          <w:tcPr>
            <w:tcW w:w="675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Slanje izlaznog računa</w:t>
            </w:r>
          </w:p>
        </w:tc>
        <w:tc>
          <w:tcPr>
            <w:tcW w:w="1843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Tajništvo</w:t>
            </w:r>
          </w:p>
        </w:tc>
        <w:tc>
          <w:tcPr>
            <w:tcW w:w="1701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Knjiga izlazne pošte</w:t>
            </w:r>
          </w:p>
        </w:tc>
        <w:tc>
          <w:tcPr>
            <w:tcW w:w="1843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2 dana nakon ovjere</w:t>
            </w:r>
          </w:p>
        </w:tc>
      </w:tr>
      <w:tr w:rsidR="00CF7AC8" w:rsidTr="00CF7AC8">
        <w:tc>
          <w:tcPr>
            <w:tcW w:w="675" w:type="dxa"/>
          </w:tcPr>
          <w:p w:rsidR="006712E9" w:rsidRDefault="006712E9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712E9" w:rsidRDefault="006712E9" w:rsidP="006712E9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Unos podataka u </w:t>
            </w:r>
            <w:r>
              <w:rPr>
                <w:rFonts w:ascii="Times New Roman" w:hAnsi="Times New Roman" w:cs="Times New Roman"/>
              </w:rPr>
              <w:t xml:space="preserve">sustav (knjiženje izlaznih </w:t>
            </w:r>
            <w:r w:rsidRPr="009073BE">
              <w:rPr>
                <w:rFonts w:ascii="Times New Roman" w:hAnsi="Times New Roman" w:cs="Times New Roman"/>
              </w:rPr>
              <w:t>računa)</w:t>
            </w:r>
          </w:p>
        </w:tc>
        <w:tc>
          <w:tcPr>
            <w:tcW w:w="1843" w:type="dxa"/>
          </w:tcPr>
          <w:p w:rsidR="006712E9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01" w:type="dxa"/>
          </w:tcPr>
          <w:p w:rsidR="006712E9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Knjiga Izlaznih računa, Glavna knjiga</w:t>
            </w:r>
          </w:p>
        </w:tc>
        <w:tc>
          <w:tcPr>
            <w:tcW w:w="1843" w:type="dxa"/>
          </w:tcPr>
          <w:p w:rsidR="006712E9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Unutar mjeseca na koji se račun odnosi</w:t>
            </w:r>
          </w:p>
        </w:tc>
      </w:tr>
      <w:tr w:rsidR="00CF7AC8" w:rsidTr="00CF7AC8">
        <w:tc>
          <w:tcPr>
            <w:tcW w:w="675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Evidentiranje naplaćenih prihoda</w:t>
            </w:r>
          </w:p>
        </w:tc>
        <w:tc>
          <w:tcPr>
            <w:tcW w:w="1843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01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Knjiga ulaznih računa, Glavna knjiga</w:t>
            </w:r>
          </w:p>
        </w:tc>
        <w:tc>
          <w:tcPr>
            <w:tcW w:w="1843" w:type="dxa"/>
          </w:tcPr>
          <w:p w:rsidR="00CF7AC8" w:rsidRPr="009073BE" w:rsidRDefault="00CF7AC8" w:rsidP="00E37AC8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Tjedno </w:t>
            </w:r>
          </w:p>
        </w:tc>
      </w:tr>
      <w:tr w:rsidR="00CF7AC8" w:rsidTr="00CF7AC8">
        <w:tc>
          <w:tcPr>
            <w:tcW w:w="675" w:type="dxa"/>
          </w:tcPr>
          <w:p w:rsidR="00CF7AC8" w:rsidRPr="009073BE" w:rsidRDefault="00CF7AC8" w:rsidP="009945BF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3544" w:type="dxa"/>
          </w:tcPr>
          <w:p w:rsidR="00CF7AC8" w:rsidRPr="009073BE" w:rsidRDefault="00CF7AC8" w:rsidP="00CF7AC8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Praćenje naplate prihoda </w:t>
            </w:r>
          </w:p>
          <w:p w:rsidR="00CF7AC8" w:rsidRDefault="00CF7AC8" w:rsidP="00CF7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(analitika)</w:t>
            </w:r>
          </w:p>
        </w:tc>
        <w:tc>
          <w:tcPr>
            <w:tcW w:w="1843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1701" w:type="dxa"/>
          </w:tcPr>
          <w:p w:rsidR="00223E56" w:rsidRDefault="00CF7AC8" w:rsidP="00543E7B">
            <w:pPr>
              <w:spacing w:after="0"/>
              <w:rPr>
                <w:rFonts w:ascii="Times New Roman" w:hAnsi="Times New Roman" w:cs="Times New Roman"/>
              </w:rPr>
            </w:pPr>
            <w:r w:rsidRPr="00CF7AC8">
              <w:rPr>
                <w:rFonts w:ascii="Times New Roman" w:hAnsi="Times New Roman" w:cs="Times New Roman"/>
              </w:rPr>
              <w:t xml:space="preserve">Izvadak po poslovnom </w:t>
            </w:r>
          </w:p>
          <w:p w:rsidR="00CF7AC8" w:rsidRPr="00CF7AC8" w:rsidRDefault="00223E56" w:rsidP="00543E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</w:t>
            </w:r>
            <w:r w:rsidR="00CF7AC8" w:rsidRPr="00CF7AC8">
              <w:rPr>
                <w:rFonts w:ascii="Times New Roman" w:hAnsi="Times New Roman" w:cs="Times New Roman"/>
              </w:rPr>
              <w:t>nu/Blagajnički izvještaj-uplatnice</w:t>
            </w:r>
          </w:p>
        </w:tc>
        <w:tc>
          <w:tcPr>
            <w:tcW w:w="1843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</w:p>
        </w:tc>
      </w:tr>
      <w:tr w:rsidR="00CF7AC8" w:rsidTr="00CF7AC8">
        <w:tc>
          <w:tcPr>
            <w:tcW w:w="675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Utvrđ</w:t>
            </w:r>
            <w:r w:rsidR="009D06D7">
              <w:rPr>
                <w:rFonts w:ascii="Times New Roman" w:hAnsi="Times New Roman" w:cs="Times New Roman"/>
                <w:sz w:val="24"/>
                <w:szCs w:val="24"/>
              </w:rPr>
              <w:t>ivanje stanja dospjelih i nenap</w:t>
            </w: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laćenih potraživanja/prihoda</w:t>
            </w:r>
          </w:p>
        </w:tc>
        <w:tc>
          <w:tcPr>
            <w:tcW w:w="1843" w:type="dxa"/>
          </w:tcPr>
          <w:p w:rsidR="00CF7AC8" w:rsidRPr="009073BE" w:rsidRDefault="00CF7AC8" w:rsidP="003C4359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1701" w:type="dxa"/>
          </w:tcPr>
          <w:p w:rsidR="00CF7AC8" w:rsidRPr="009073BE" w:rsidRDefault="00CF7AC8" w:rsidP="00221E23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Izvod otvorenih stavaka </w:t>
            </w:r>
          </w:p>
        </w:tc>
        <w:tc>
          <w:tcPr>
            <w:tcW w:w="1843" w:type="dxa"/>
          </w:tcPr>
          <w:p w:rsidR="00CF7AC8" w:rsidRPr="009073BE" w:rsidRDefault="00CF7AC8" w:rsidP="00723DDF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Mjesečno </w:t>
            </w:r>
          </w:p>
        </w:tc>
      </w:tr>
      <w:tr w:rsidR="00CF7AC8" w:rsidTr="00CF7AC8">
        <w:tc>
          <w:tcPr>
            <w:tcW w:w="675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F7AC8" w:rsidRPr="009073BE" w:rsidRDefault="00CF7AC8" w:rsidP="007A082C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Upozoravanje i izdavanje opomena i opomena pred tužbu </w:t>
            </w:r>
          </w:p>
        </w:tc>
        <w:tc>
          <w:tcPr>
            <w:tcW w:w="1843" w:type="dxa"/>
          </w:tcPr>
          <w:p w:rsidR="00CF7AC8" w:rsidRPr="009073BE" w:rsidRDefault="00CF7AC8" w:rsidP="004E1605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1701" w:type="dxa"/>
          </w:tcPr>
          <w:p w:rsidR="00CF7AC8" w:rsidRPr="009073BE" w:rsidRDefault="00CF7AC8" w:rsidP="00AD50D3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Opomene i opomene pred tužbu </w:t>
            </w:r>
          </w:p>
        </w:tc>
        <w:tc>
          <w:tcPr>
            <w:tcW w:w="1843" w:type="dxa"/>
          </w:tcPr>
          <w:p w:rsidR="00CF7AC8" w:rsidRPr="009073BE" w:rsidRDefault="00CF7AC8" w:rsidP="00DF4AAE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Tijekom godine </w:t>
            </w:r>
          </w:p>
        </w:tc>
      </w:tr>
      <w:tr w:rsidR="00CF7AC8" w:rsidTr="00CF7AC8">
        <w:tc>
          <w:tcPr>
            <w:tcW w:w="675" w:type="dxa"/>
          </w:tcPr>
          <w:p w:rsidR="00CF7AC8" w:rsidRPr="009073BE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F7AC8" w:rsidRPr="009073BE" w:rsidRDefault="00CF7AC8" w:rsidP="004463AB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Donošenje odluke o prisilnoj naplati potraživanja </w:t>
            </w:r>
          </w:p>
        </w:tc>
        <w:tc>
          <w:tcPr>
            <w:tcW w:w="1843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701" w:type="dxa"/>
          </w:tcPr>
          <w:p w:rsidR="00CF7AC8" w:rsidRDefault="00CF7AC8" w:rsidP="00223E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Odluka o prisilnoj naplati potraživanja</w:t>
            </w:r>
          </w:p>
        </w:tc>
        <w:tc>
          <w:tcPr>
            <w:tcW w:w="1843" w:type="dxa"/>
          </w:tcPr>
          <w:p w:rsidR="00CF7AC8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CF7AC8" w:rsidTr="00CF7AC8">
        <w:tc>
          <w:tcPr>
            <w:tcW w:w="675" w:type="dxa"/>
          </w:tcPr>
          <w:p w:rsidR="00CF7AC8" w:rsidRPr="009073BE" w:rsidRDefault="00CF7AC8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F7AC8" w:rsidRPr="009073BE" w:rsidRDefault="00CF7AC8" w:rsidP="004463AB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>Ovrha-prisilna naplata potraživanja u skladu s Ovršnim zakonom</w:t>
            </w:r>
          </w:p>
        </w:tc>
        <w:tc>
          <w:tcPr>
            <w:tcW w:w="1843" w:type="dxa"/>
          </w:tcPr>
          <w:p w:rsidR="00CF7AC8" w:rsidRPr="009073BE" w:rsidRDefault="00CF7AC8" w:rsidP="007132C8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Tajništvo </w:t>
            </w:r>
          </w:p>
        </w:tc>
        <w:tc>
          <w:tcPr>
            <w:tcW w:w="1701" w:type="dxa"/>
          </w:tcPr>
          <w:p w:rsidR="00223E56" w:rsidRDefault="00CF7AC8" w:rsidP="005F00B3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Ovršni postupak kod javnog </w:t>
            </w:r>
          </w:p>
          <w:p w:rsidR="00CF7AC8" w:rsidRPr="009073BE" w:rsidRDefault="00223E56" w:rsidP="005F00B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bilje</w:t>
            </w:r>
            <w:r w:rsidR="00CF7AC8" w:rsidRPr="009073BE">
              <w:rPr>
                <w:rFonts w:ascii="Times New Roman" w:hAnsi="Times New Roman" w:cs="Times New Roman"/>
              </w:rPr>
              <w:t xml:space="preserve">žnika </w:t>
            </w:r>
          </w:p>
        </w:tc>
        <w:tc>
          <w:tcPr>
            <w:tcW w:w="1843" w:type="dxa"/>
          </w:tcPr>
          <w:p w:rsidR="00CF7AC8" w:rsidRPr="009073BE" w:rsidRDefault="00223E56" w:rsidP="007E74E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dana nakon dono</w:t>
            </w:r>
            <w:r w:rsidR="00CF7AC8" w:rsidRPr="009073BE">
              <w:rPr>
                <w:rFonts w:ascii="Times New Roman" w:hAnsi="Times New Roman" w:cs="Times New Roman"/>
              </w:rPr>
              <w:t xml:space="preserve">šenja Odluke </w:t>
            </w:r>
          </w:p>
        </w:tc>
      </w:tr>
    </w:tbl>
    <w:p w:rsidR="00543E7B" w:rsidRPr="009073BE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E7B" w:rsidRPr="009073BE" w:rsidRDefault="00543E7B" w:rsidP="00CF7AC8">
      <w:pPr>
        <w:pStyle w:val="Default"/>
        <w:ind w:left="3540" w:firstLine="708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Članak 3. </w:t>
      </w:r>
    </w:p>
    <w:p w:rsidR="00543E7B" w:rsidRPr="009073BE" w:rsidRDefault="00543E7B" w:rsidP="00543E7B">
      <w:pPr>
        <w:pStyle w:val="Default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Uvodi se redoviti sustav opominjanja po osnovi </w:t>
      </w:r>
      <w:r w:rsidR="009D06D7">
        <w:rPr>
          <w:rFonts w:ascii="Times New Roman" w:hAnsi="Times New Roman" w:cs="Times New Roman"/>
        </w:rPr>
        <w:t>dugovanja</w:t>
      </w:r>
      <w:r w:rsidRPr="009073BE">
        <w:rPr>
          <w:rFonts w:ascii="Times New Roman" w:hAnsi="Times New Roman" w:cs="Times New Roman"/>
        </w:rPr>
        <w:t xml:space="preserve"> koje određeni dužnik ima prema Školi. </w:t>
      </w:r>
    </w:p>
    <w:p w:rsidR="00543E7B" w:rsidRPr="009073BE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3BE">
        <w:rPr>
          <w:rFonts w:ascii="Times New Roman" w:hAnsi="Times New Roman" w:cs="Times New Roman"/>
          <w:sz w:val="24"/>
          <w:szCs w:val="24"/>
        </w:rPr>
        <w:t>Tijekom narednih 30 dana Računovodstvo nadzire naplatu prihoda po opomenama.</w:t>
      </w:r>
    </w:p>
    <w:p w:rsidR="00543E7B" w:rsidRPr="009073BE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E7B" w:rsidRPr="009073BE" w:rsidRDefault="00543E7B" w:rsidP="00223E56">
      <w:pPr>
        <w:pStyle w:val="Default"/>
        <w:ind w:left="3540" w:firstLine="708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Članak 4. </w:t>
      </w:r>
    </w:p>
    <w:p w:rsidR="00543E7B" w:rsidRPr="009073BE" w:rsidRDefault="00543E7B" w:rsidP="00543E7B">
      <w:pPr>
        <w:pStyle w:val="Default"/>
        <w:rPr>
          <w:rFonts w:ascii="Times New Roman" w:hAnsi="Times New Roman" w:cs="Times New Roman"/>
        </w:rPr>
      </w:pPr>
      <w:r w:rsidRPr="009073BE">
        <w:rPr>
          <w:rFonts w:ascii="Times New Roman" w:hAnsi="Times New Roman" w:cs="Times New Roman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543E7B" w:rsidRDefault="00543E7B" w:rsidP="00543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3BE">
        <w:rPr>
          <w:rFonts w:ascii="Times New Roman" w:hAnsi="Times New Roman" w:cs="Times New Roman"/>
          <w:sz w:val="24"/>
          <w:szCs w:val="24"/>
        </w:rPr>
        <w:t>Ovršni postupak se pokreće za dugovanja u visini većoj od 500,00 kn po jednom dužniku.</w:t>
      </w:r>
    </w:p>
    <w:p w:rsidR="00223E56" w:rsidRDefault="00223E56" w:rsidP="00543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3BE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tbl>
      <w:tblPr>
        <w:tblStyle w:val="Reetkatablice"/>
        <w:tblW w:w="0" w:type="auto"/>
        <w:tblLayout w:type="fixed"/>
        <w:tblLook w:val="04A0"/>
      </w:tblPr>
      <w:tblGrid>
        <w:gridCol w:w="671"/>
        <w:gridCol w:w="2556"/>
        <w:gridCol w:w="1843"/>
        <w:gridCol w:w="2957"/>
        <w:gridCol w:w="1543"/>
      </w:tblGrid>
      <w:tr w:rsidR="00223E56" w:rsidTr="007620D9">
        <w:tc>
          <w:tcPr>
            <w:tcW w:w="671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556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843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NADLEŽNOST</w:t>
            </w:r>
          </w:p>
        </w:tc>
        <w:tc>
          <w:tcPr>
            <w:tcW w:w="2957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543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223E56" w:rsidTr="007620D9">
        <w:tc>
          <w:tcPr>
            <w:tcW w:w="671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223E56" w:rsidRPr="009073BE" w:rsidRDefault="00223E56" w:rsidP="00CA6F57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43" w:type="dxa"/>
          </w:tcPr>
          <w:p w:rsidR="00223E56" w:rsidRPr="009073BE" w:rsidRDefault="00223E56" w:rsidP="0025585B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957" w:type="dxa"/>
          </w:tcPr>
          <w:p w:rsidR="00223E56" w:rsidRPr="009073BE" w:rsidRDefault="00223E56" w:rsidP="00164D54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Knjigovodstvene kartice </w:t>
            </w:r>
          </w:p>
        </w:tc>
        <w:tc>
          <w:tcPr>
            <w:tcW w:w="1543" w:type="dxa"/>
          </w:tcPr>
          <w:p w:rsidR="00223E56" w:rsidRPr="009073BE" w:rsidRDefault="00223E56" w:rsidP="009D06D7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Prije zastare potraživanja </w:t>
            </w:r>
          </w:p>
        </w:tc>
      </w:tr>
      <w:tr w:rsidR="00223E56" w:rsidTr="007620D9">
        <w:tc>
          <w:tcPr>
            <w:tcW w:w="671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223E56" w:rsidRPr="009073BE" w:rsidRDefault="00223E56" w:rsidP="00CC0B9B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Prikupljanje dokumentacije za </w:t>
            </w:r>
          </w:p>
          <w:p w:rsidR="00223E56" w:rsidRPr="009073BE" w:rsidRDefault="00223E56" w:rsidP="00CC0B9B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ovršni postupak </w:t>
            </w:r>
          </w:p>
        </w:tc>
        <w:tc>
          <w:tcPr>
            <w:tcW w:w="1843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2957" w:type="dxa"/>
          </w:tcPr>
          <w:p w:rsidR="00223E56" w:rsidRPr="009073BE" w:rsidRDefault="00223E56" w:rsidP="009D06D7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Knjigovodstvena kartica ili računi/ obračun kamata/opomena s povratnicom </w:t>
            </w:r>
          </w:p>
        </w:tc>
        <w:tc>
          <w:tcPr>
            <w:tcW w:w="1543" w:type="dxa"/>
          </w:tcPr>
          <w:p w:rsidR="00223E56" w:rsidRPr="009073BE" w:rsidRDefault="00223E56" w:rsidP="009D06D7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Prije zastare potraživanja </w:t>
            </w:r>
          </w:p>
        </w:tc>
      </w:tr>
      <w:tr w:rsidR="00223E56" w:rsidTr="007620D9">
        <w:tc>
          <w:tcPr>
            <w:tcW w:w="671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223E56" w:rsidRPr="009073BE" w:rsidRDefault="00223E56" w:rsidP="00FB6576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Izrada prijedloga za ovrhu </w:t>
            </w:r>
          </w:p>
        </w:tc>
        <w:tc>
          <w:tcPr>
            <w:tcW w:w="1843" w:type="dxa"/>
          </w:tcPr>
          <w:p w:rsidR="00223E56" w:rsidRPr="009073BE" w:rsidRDefault="00223E56" w:rsidP="00662138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Računovodstvo/Tajništvo </w:t>
            </w:r>
          </w:p>
        </w:tc>
        <w:tc>
          <w:tcPr>
            <w:tcW w:w="2957" w:type="dxa"/>
          </w:tcPr>
          <w:p w:rsidR="00223E56" w:rsidRPr="009073BE" w:rsidRDefault="00223E56" w:rsidP="00771557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Nacrt prijedloga za ovrhu Općinskom sudu ili javnom bilježniku </w:t>
            </w:r>
          </w:p>
        </w:tc>
        <w:tc>
          <w:tcPr>
            <w:tcW w:w="1543" w:type="dxa"/>
          </w:tcPr>
          <w:p w:rsidR="00223E56" w:rsidRPr="009073BE" w:rsidRDefault="00223E56" w:rsidP="00690614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Najkasnije dva (2) dana od pokretanja postupka </w:t>
            </w:r>
          </w:p>
        </w:tc>
      </w:tr>
      <w:tr w:rsidR="00223E56" w:rsidTr="007620D9">
        <w:tc>
          <w:tcPr>
            <w:tcW w:w="671" w:type="dxa"/>
          </w:tcPr>
          <w:p w:rsidR="00223E56" w:rsidRPr="009073BE" w:rsidRDefault="00223E56" w:rsidP="001C74C9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556" w:type="dxa"/>
          </w:tcPr>
          <w:p w:rsidR="00223E56" w:rsidRPr="009073BE" w:rsidRDefault="00223E56" w:rsidP="005461C5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Ovjera i potpis </w:t>
            </w:r>
          </w:p>
          <w:p w:rsidR="00223E56" w:rsidRPr="009073BE" w:rsidRDefault="00223E56" w:rsidP="005461C5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prijedloga za ovrhu </w:t>
            </w:r>
          </w:p>
        </w:tc>
        <w:tc>
          <w:tcPr>
            <w:tcW w:w="1843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BE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957" w:type="dxa"/>
          </w:tcPr>
          <w:p w:rsidR="00223E56" w:rsidRPr="009073BE" w:rsidRDefault="00223E56" w:rsidP="007620D9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Prijedlog za ovrhu Općinskom sudu ili javnom </w:t>
            </w:r>
            <w:r w:rsidRPr="009073BE">
              <w:rPr>
                <w:rFonts w:ascii="Times New Roman" w:hAnsi="Times New Roman" w:cs="Times New Roman"/>
              </w:rPr>
              <w:lastRenderedPageBreak/>
              <w:t xml:space="preserve">bilježniku </w:t>
            </w:r>
          </w:p>
        </w:tc>
        <w:tc>
          <w:tcPr>
            <w:tcW w:w="1543" w:type="dxa"/>
          </w:tcPr>
          <w:p w:rsidR="00223E56" w:rsidRDefault="00223E56" w:rsidP="00543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E56" w:rsidTr="007620D9">
        <w:tc>
          <w:tcPr>
            <w:tcW w:w="671" w:type="dxa"/>
          </w:tcPr>
          <w:p w:rsidR="00223E56" w:rsidRPr="009073BE" w:rsidRDefault="00223E56" w:rsidP="00BD3F53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2556" w:type="dxa"/>
          </w:tcPr>
          <w:p w:rsidR="00223E56" w:rsidRPr="009073BE" w:rsidRDefault="00223E56" w:rsidP="00223E56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Dostava prijedloga za ovrhu Općinskom sudu ili javnom bilježniku </w:t>
            </w:r>
          </w:p>
        </w:tc>
        <w:tc>
          <w:tcPr>
            <w:tcW w:w="1843" w:type="dxa"/>
          </w:tcPr>
          <w:p w:rsidR="00223E56" w:rsidRPr="009073BE" w:rsidRDefault="00223E56" w:rsidP="00E4208C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Tajništvo </w:t>
            </w:r>
          </w:p>
        </w:tc>
        <w:tc>
          <w:tcPr>
            <w:tcW w:w="2957" w:type="dxa"/>
          </w:tcPr>
          <w:p w:rsidR="00223E56" w:rsidRPr="009073BE" w:rsidRDefault="00223E56" w:rsidP="00B024FE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Knjiga izlazne pošte </w:t>
            </w:r>
          </w:p>
        </w:tc>
        <w:tc>
          <w:tcPr>
            <w:tcW w:w="1543" w:type="dxa"/>
          </w:tcPr>
          <w:p w:rsidR="00223E56" w:rsidRPr="009073BE" w:rsidRDefault="00223E56" w:rsidP="00624473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Najkasnije dva (2) dana od izrade prijedloga </w:t>
            </w:r>
          </w:p>
        </w:tc>
      </w:tr>
      <w:tr w:rsidR="00223E56" w:rsidTr="007620D9">
        <w:tc>
          <w:tcPr>
            <w:tcW w:w="671" w:type="dxa"/>
          </w:tcPr>
          <w:p w:rsidR="00223E56" w:rsidRPr="009073BE" w:rsidRDefault="00223E56" w:rsidP="0070372F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556" w:type="dxa"/>
          </w:tcPr>
          <w:p w:rsidR="00223E56" w:rsidRPr="009073BE" w:rsidRDefault="00223E56" w:rsidP="00C3361E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Dostava pravomoćnih rješenja o ovrsi FINI </w:t>
            </w:r>
          </w:p>
        </w:tc>
        <w:tc>
          <w:tcPr>
            <w:tcW w:w="1843" w:type="dxa"/>
          </w:tcPr>
          <w:p w:rsidR="00223E56" w:rsidRPr="009073BE" w:rsidRDefault="00223E56" w:rsidP="00732B6E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957" w:type="dxa"/>
          </w:tcPr>
          <w:p w:rsidR="00223E56" w:rsidRPr="009073BE" w:rsidRDefault="00223E56" w:rsidP="004E62F8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 xml:space="preserve">Pravomoćno rješenje </w:t>
            </w:r>
          </w:p>
        </w:tc>
        <w:tc>
          <w:tcPr>
            <w:tcW w:w="1543" w:type="dxa"/>
          </w:tcPr>
          <w:p w:rsidR="00223E56" w:rsidRPr="009073BE" w:rsidRDefault="00223E56" w:rsidP="00EB6084">
            <w:pPr>
              <w:pStyle w:val="Default"/>
              <w:rPr>
                <w:rFonts w:ascii="Times New Roman" w:hAnsi="Times New Roman" w:cs="Times New Roman"/>
              </w:rPr>
            </w:pPr>
            <w:r w:rsidRPr="009073BE">
              <w:rPr>
                <w:rFonts w:ascii="Times New Roman" w:hAnsi="Times New Roman" w:cs="Times New Roman"/>
              </w:rPr>
              <w:t>Najkasnije dva (2) dana od primitka pravomoćnih rješe-nja</w:t>
            </w:r>
          </w:p>
        </w:tc>
      </w:tr>
    </w:tbl>
    <w:p w:rsidR="00223E56" w:rsidRPr="009073BE" w:rsidRDefault="00223E56" w:rsidP="00543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E08" w:rsidRPr="009073BE" w:rsidRDefault="001D2E08" w:rsidP="00543E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56" w:rsidRPr="00223E56" w:rsidRDefault="00223E56" w:rsidP="00223E56">
      <w:pPr>
        <w:pStyle w:val="Default"/>
        <w:ind w:left="3540" w:firstLine="708"/>
        <w:rPr>
          <w:rFonts w:ascii="Times New Roman" w:hAnsi="Times New Roman" w:cs="Times New Roman"/>
        </w:rPr>
      </w:pPr>
      <w:r w:rsidRPr="00223E56">
        <w:rPr>
          <w:rFonts w:ascii="Times New Roman" w:hAnsi="Times New Roman" w:cs="Times New Roman"/>
        </w:rPr>
        <w:t xml:space="preserve">Članak 5. </w:t>
      </w:r>
    </w:p>
    <w:p w:rsidR="00223E56" w:rsidRPr="00223E56" w:rsidRDefault="00223E56" w:rsidP="00223E56">
      <w:pPr>
        <w:pStyle w:val="Default"/>
        <w:rPr>
          <w:rFonts w:ascii="Times New Roman" w:hAnsi="Times New Roman" w:cs="Times New Roman"/>
        </w:rPr>
      </w:pPr>
      <w:r w:rsidRPr="00223E56">
        <w:rPr>
          <w:rFonts w:ascii="Times New Roman" w:hAnsi="Times New Roman" w:cs="Times New Roman"/>
        </w:rPr>
        <w:t xml:space="preserve">Ova Procedura stupa na snagu danom donošenja i objavit će se na mrežnim stranicama Škole. </w:t>
      </w:r>
    </w:p>
    <w:p w:rsidR="00223E56" w:rsidRDefault="00223E56" w:rsidP="0022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E56" w:rsidRDefault="00223E56" w:rsidP="00223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E7B" w:rsidRDefault="00223E56" w:rsidP="00223E5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3E56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223E56">
        <w:rPr>
          <w:rFonts w:ascii="Times New Roman" w:hAnsi="Times New Roman" w:cs="Times New Roman"/>
          <w:sz w:val="24"/>
          <w:szCs w:val="24"/>
        </w:rPr>
        <w:t>:</w:t>
      </w:r>
    </w:p>
    <w:p w:rsidR="00223E56" w:rsidRPr="00223E56" w:rsidRDefault="00223E56" w:rsidP="00223E5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Tudović</w:t>
      </w:r>
    </w:p>
    <w:sectPr w:rsidR="00223E56" w:rsidRPr="00223E56" w:rsidSect="00CF7AC8">
      <w:foot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96" w:rsidRDefault="002D0C96" w:rsidP="00223E56">
      <w:pPr>
        <w:spacing w:after="0" w:line="240" w:lineRule="auto"/>
      </w:pPr>
      <w:r>
        <w:separator/>
      </w:r>
    </w:p>
  </w:endnote>
  <w:endnote w:type="continuationSeparator" w:id="1">
    <w:p w:rsidR="002D0C96" w:rsidRDefault="002D0C96" w:rsidP="0022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308048"/>
      <w:docPartObj>
        <w:docPartGallery w:val="Page Numbers (Bottom of Page)"/>
        <w:docPartUnique/>
      </w:docPartObj>
    </w:sdtPr>
    <w:sdtContent>
      <w:p w:rsidR="00223E56" w:rsidRDefault="003810AA">
        <w:pPr>
          <w:pStyle w:val="Podnoje"/>
          <w:jc w:val="center"/>
        </w:pPr>
        <w:r>
          <w:fldChar w:fldCharType="begin"/>
        </w:r>
        <w:r w:rsidR="00223E56">
          <w:instrText>PAGE   \* MERGEFORMAT</w:instrText>
        </w:r>
        <w:r>
          <w:fldChar w:fldCharType="separate"/>
        </w:r>
        <w:r w:rsidR="00E4622E">
          <w:rPr>
            <w:noProof/>
          </w:rPr>
          <w:t>1</w:t>
        </w:r>
        <w:r>
          <w:fldChar w:fldCharType="end"/>
        </w:r>
      </w:p>
    </w:sdtContent>
  </w:sdt>
  <w:p w:rsidR="00223E56" w:rsidRDefault="00223E5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96" w:rsidRDefault="002D0C96" w:rsidP="00223E56">
      <w:pPr>
        <w:spacing w:after="0" w:line="240" w:lineRule="auto"/>
      </w:pPr>
      <w:r>
        <w:separator/>
      </w:r>
    </w:p>
  </w:footnote>
  <w:footnote w:type="continuationSeparator" w:id="1">
    <w:p w:rsidR="002D0C96" w:rsidRDefault="002D0C96" w:rsidP="00223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2C2A"/>
    <w:rsid w:val="000C70EB"/>
    <w:rsid w:val="000E59DA"/>
    <w:rsid w:val="00127D9A"/>
    <w:rsid w:val="001977BC"/>
    <w:rsid w:val="001D2E08"/>
    <w:rsid w:val="00223E56"/>
    <w:rsid w:val="002333BF"/>
    <w:rsid w:val="002D0C96"/>
    <w:rsid w:val="003810AA"/>
    <w:rsid w:val="003F3FA8"/>
    <w:rsid w:val="003F5991"/>
    <w:rsid w:val="00534895"/>
    <w:rsid w:val="00543E7B"/>
    <w:rsid w:val="00544BB4"/>
    <w:rsid w:val="005A7C52"/>
    <w:rsid w:val="006712E9"/>
    <w:rsid w:val="006C1BD2"/>
    <w:rsid w:val="00703145"/>
    <w:rsid w:val="00710AE6"/>
    <w:rsid w:val="007620D9"/>
    <w:rsid w:val="00763E5D"/>
    <w:rsid w:val="00852F31"/>
    <w:rsid w:val="00855A5E"/>
    <w:rsid w:val="009073BE"/>
    <w:rsid w:val="00994EF4"/>
    <w:rsid w:val="009B40FC"/>
    <w:rsid w:val="009D06D7"/>
    <w:rsid w:val="009F06A5"/>
    <w:rsid w:val="00A0164F"/>
    <w:rsid w:val="00A92C2A"/>
    <w:rsid w:val="00B03E88"/>
    <w:rsid w:val="00B3031B"/>
    <w:rsid w:val="00BF272F"/>
    <w:rsid w:val="00C0609C"/>
    <w:rsid w:val="00CF7AC8"/>
    <w:rsid w:val="00D22939"/>
    <w:rsid w:val="00D9461F"/>
    <w:rsid w:val="00DD2ED8"/>
    <w:rsid w:val="00E4622E"/>
    <w:rsid w:val="00F0411E"/>
    <w:rsid w:val="00F80867"/>
    <w:rsid w:val="00F9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3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0411E"/>
    <w:rPr>
      <w:color w:val="0000FF"/>
      <w:u w:val="single"/>
    </w:rPr>
  </w:style>
  <w:style w:type="table" w:styleId="Reetkatablice">
    <w:name w:val="Table Grid"/>
    <w:basedOn w:val="Obinatablica"/>
    <w:uiPriority w:val="59"/>
    <w:rsid w:val="00907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2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E56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22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E56"/>
    <w:rPr>
      <w:rFonts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3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0411E"/>
    <w:rPr>
      <w:color w:val="0000FF"/>
      <w:u w:val="single"/>
    </w:rPr>
  </w:style>
  <w:style w:type="table" w:styleId="Reetkatablice">
    <w:name w:val="Table Grid"/>
    <w:basedOn w:val="Obinatablica"/>
    <w:uiPriority w:val="59"/>
    <w:rsid w:val="00907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2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E56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22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E56"/>
    <w:rPr>
      <w:rFonts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EED5-1DFD-4360-A606-0364E949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Škola</cp:lastModifiedBy>
  <cp:revision>2</cp:revision>
  <cp:lastPrinted>2016-02-25T13:45:00Z</cp:lastPrinted>
  <dcterms:created xsi:type="dcterms:W3CDTF">2016-02-26T12:50:00Z</dcterms:created>
  <dcterms:modified xsi:type="dcterms:W3CDTF">2016-02-26T12:50:00Z</dcterms:modified>
</cp:coreProperties>
</file>