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F" w:rsidRDefault="006041CF"/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DF3B38" w:rsidRDefault="00DF3B38">
      <w:pPr>
        <w:jc w:val="center"/>
        <w:rPr>
          <w:b/>
          <w:bCs/>
        </w:rPr>
      </w:pPr>
      <w:r>
        <w:rPr>
          <w:b/>
          <w:bCs/>
        </w:rPr>
        <w:t xml:space="preserve">BILJEŠKE UZ FINANCIJSKE IZVJEŠTAJE ZA </w:t>
      </w:r>
      <w:r w:rsidR="00760B7C">
        <w:rPr>
          <w:b/>
          <w:bCs/>
        </w:rPr>
        <w:t>2021.</w:t>
      </w:r>
      <w:r>
        <w:rPr>
          <w:b/>
          <w:bCs/>
        </w:rPr>
        <w:t>godinu</w:t>
      </w:r>
    </w:p>
    <w:p w:rsidR="00DF3B38" w:rsidRDefault="00DF3B38">
      <w:pPr>
        <w:jc w:val="center"/>
        <w:rPr>
          <w:b/>
          <w:bCs/>
        </w:rPr>
      </w:pPr>
    </w:p>
    <w:p w:rsidR="00DF3B38" w:rsidRDefault="00DF3B38">
      <w:pPr>
        <w:jc w:val="center"/>
        <w:rPr>
          <w:b/>
          <w:bCs/>
        </w:rPr>
      </w:pPr>
    </w:p>
    <w:p w:rsidR="006041CF" w:rsidRPr="00DF3B38" w:rsidRDefault="006041CF">
      <w:pPr>
        <w:jc w:val="center"/>
        <w:rPr>
          <w:b/>
          <w:bCs/>
          <w:sz w:val="22"/>
          <w:szCs w:val="22"/>
        </w:rPr>
      </w:pPr>
      <w:r w:rsidRPr="00DF3B38"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041CF" w:rsidRDefault="006041CF">
      <w:pPr>
        <w:jc w:val="center"/>
      </w:pPr>
      <w:r>
        <w:t>(Obrazac: PR-RA</w:t>
      </w:r>
      <w:r w:rsidR="00DF3B38">
        <w:t>S</w:t>
      </w:r>
      <w:r>
        <w:t>)</w:t>
      </w:r>
    </w:p>
    <w:p w:rsidR="006041CF" w:rsidRDefault="006041CF">
      <w:pPr>
        <w:jc w:val="center"/>
      </w:pPr>
      <w:r>
        <w:rPr>
          <w:b/>
          <w:bCs/>
        </w:rPr>
        <w:t xml:space="preserve">(1. siječnja do </w:t>
      </w:r>
      <w:r w:rsidR="00927C1E">
        <w:rPr>
          <w:b/>
          <w:bCs/>
        </w:rPr>
        <w:t>3</w:t>
      </w:r>
      <w:r w:rsidR="00D35A28">
        <w:rPr>
          <w:b/>
          <w:bCs/>
        </w:rPr>
        <w:t>1</w:t>
      </w:r>
      <w:r w:rsidR="00927C1E">
        <w:rPr>
          <w:b/>
          <w:bCs/>
        </w:rPr>
        <w:t>.</w:t>
      </w:r>
      <w:r w:rsidR="00D35A28">
        <w:rPr>
          <w:b/>
          <w:bCs/>
        </w:rPr>
        <w:t>prosinc</w:t>
      </w:r>
      <w:r w:rsidR="00927C1E">
        <w:rPr>
          <w:b/>
          <w:bCs/>
        </w:rPr>
        <w:t>a,</w:t>
      </w:r>
      <w:r>
        <w:rPr>
          <w:b/>
          <w:bCs/>
        </w:rPr>
        <w:t xml:space="preserve"> </w:t>
      </w:r>
      <w:r w:rsidR="00927C1E">
        <w:rPr>
          <w:b/>
          <w:bCs/>
        </w:rPr>
        <w:t>202</w:t>
      </w:r>
      <w:r w:rsidR="00760B7C">
        <w:rPr>
          <w:b/>
          <w:bCs/>
        </w:rPr>
        <w:t>1</w:t>
      </w:r>
      <w:r>
        <w:rPr>
          <w:b/>
          <w:bCs/>
        </w:rPr>
        <w:t>.)</w:t>
      </w:r>
    </w:p>
    <w:p w:rsidR="006041CF" w:rsidRDefault="006041CF"/>
    <w:p w:rsidR="006041CF" w:rsidRDefault="006041CF" w:rsidP="00433C6C">
      <w:pPr>
        <w:ind w:firstLine="284"/>
      </w:pPr>
      <w:r>
        <w:t xml:space="preserve">U razdoblju od 1. siječnja do </w:t>
      </w:r>
      <w:r w:rsidR="00D35A28">
        <w:t>31.prosinca</w:t>
      </w:r>
      <w:r>
        <w:t xml:space="preserve"> </w:t>
      </w:r>
      <w:r w:rsidR="00760B7C">
        <w:t>2021</w:t>
      </w:r>
      <w:r>
        <w:t>. Osnovna škola Đure Deželića</w:t>
      </w:r>
      <w:r w:rsidR="00502D8A">
        <w:t>-Ivanić-Grad</w:t>
      </w:r>
      <w:r>
        <w:t xml:space="preserve"> ostvarila je </w:t>
      </w:r>
      <w:r w:rsidRPr="00D2799A">
        <w:rPr>
          <w:b/>
          <w:color w:val="0070C0"/>
        </w:rPr>
        <w:t xml:space="preserve">ukupan prihod u iznosu </w:t>
      </w:r>
      <w:r w:rsidR="005D2B3D">
        <w:rPr>
          <w:b/>
          <w:color w:val="0070C0"/>
        </w:rPr>
        <w:t>9.993.990,81 kn</w:t>
      </w:r>
      <w:r>
        <w:t xml:space="preserve"> (AOP </w:t>
      </w:r>
      <w:r w:rsidR="00937B59">
        <w:t>40</w:t>
      </w:r>
      <w:r w:rsidR="00760B7C">
        <w:t>6</w:t>
      </w:r>
      <w:r w:rsidR="00937B59">
        <w:t>)</w:t>
      </w:r>
      <w:r>
        <w:t xml:space="preserve"> i to kako slijedi:</w:t>
      </w:r>
    </w:p>
    <w:p w:rsidR="006041CF" w:rsidRDefault="006041CF"/>
    <w:p w:rsidR="00DF3B38" w:rsidRDefault="006041CF">
      <w:pPr>
        <w:tabs>
          <w:tab w:val="left" w:pos="627"/>
          <w:tab w:val="right" w:pos="855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2"/>
        <w:gridCol w:w="4776"/>
        <w:gridCol w:w="1476"/>
        <w:gridCol w:w="1624"/>
        <w:gridCol w:w="561"/>
      </w:tblGrid>
      <w:tr w:rsidR="00F009F8" w:rsidTr="00B03FC2">
        <w:tc>
          <w:tcPr>
            <w:tcW w:w="1262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C214AC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06</w:t>
            </w:r>
            <w:r w:rsidR="00C214AC">
              <w:rPr>
                <w:b/>
              </w:rPr>
              <w:t>3</w:t>
            </w:r>
          </w:p>
        </w:tc>
        <w:tc>
          <w:tcPr>
            <w:tcW w:w="4776" w:type="dxa"/>
            <w:tcBorders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047920" w:rsidRDefault="00F009F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047920">
              <w:rPr>
                <w:b/>
              </w:rPr>
              <w:t>Pomoć proračuna koji nam nije nadležan</w:t>
            </w:r>
          </w:p>
        </w:tc>
        <w:tc>
          <w:tcPr>
            <w:tcW w:w="1476" w:type="dxa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DD3D3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047920" w:rsidRDefault="00B03FC2" w:rsidP="005D791E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8.151.</w:t>
            </w:r>
            <w:r w:rsidR="005D791E">
              <w:rPr>
                <w:b/>
              </w:rPr>
              <w:t>810,29</w:t>
            </w:r>
          </w:p>
        </w:tc>
        <w:tc>
          <w:tcPr>
            <w:tcW w:w="561" w:type="dxa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Grad Ivanić-Grad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B03FC2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263.039,18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74453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="008737AE">
              <w:rPr>
                <w:i/>
                <w:sz w:val="22"/>
                <w:szCs w:val="22"/>
              </w:rPr>
              <w:t>sufinanciranje prehrane</w:t>
            </w:r>
            <w:r w:rsidRPr="00F009F8">
              <w:rPr>
                <w:i/>
                <w:sz w:val="22"/>
                <w:szCs w:val="22"/>
              </w:rPr>
              <w:t xml:space="preserve">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185.076,00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F009F8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Pr="00F009F8">
              <w:rPr>
                <w:i/>
                <w:sz w:val="22"/>
                <w:szCs w:val="22"/>
              </w:rPr>
              <w:t xml:space="preserve">izvanškolske </w:t>
            </w:r>
            <w:r w:rsidR="008737AE">
              <w:rPr>
                <w:i/>
                <w:sz w:val="22"/>
                <w:szCs w:val="22"/>
              </w:rPr>
              <w:t xml:space="preserve"> i ostale </w:t>
            </w:r>
            <w:r w:rsidRPr="00F009F8">
              <w:rPr>
                <w:i/>
                <w:sz w:val="22"/>
                <w:szCs w:val="22"/>
              </w:rPr>
              <w:t xml:space="preserve">aktivnosti: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4.571,34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74453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="008737AE">
              <w:rPr>
                <w:i/>
                <w:sz w:val="22"/>
                <w:szCs w:val="22"/>
              </w:rPr>
              <w:t>škola plivanja</w:t>
            </w:r>
            <w:r w:rsidRPr="00F009F8">
              <w:rPr>
                <w:i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25.500,00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DD3D3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Pr="00F009F8">
              <w:rPr>
                <w:i/>
                <w:sz w:val="22"/>
                <w:szCs w:val="22"/>
              </w:rPr>
              <w:t xml:space="preserve">radne bilježnice i radni materijali: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40.987,18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8737AE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kapitalna pomoć: </w:t>
            </w:r>
            <w:r w:rsidR="008737AE">
              <w:rPr>
                <w:i/>
                <w:sz w:val="22"/>
                <w:szCs w:val="22"/>
              </w:rPr>
              <w:t xml:space="preserve">izvanškolske </w:t>
            </w:r>
            <w:r w:rsidR="00EF7669">
              <w:rPr>
                <w:i/>
                <w:sz w:val="22"/>
                <w:szCs w:val="22"/>
              </w:rPr>
              <w:t>i ostale aktivnosti.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EF7669" w:rsidRDefault="00EF7669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EF7669">
              <w:rPr>
                <w:i/>
                <w:sz w:val="22"/>
                <w:szCs w:val="22"/>
              </w:rPr>
              <w:t>6.904,66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Ministarstvo znanosti i obrazovanja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B03FC2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B03FC2">
              <w:rPr>
                <w:b/>
              </w:rPr>
              <w:t>7.883.133,51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ekuća pomoć za zaposlene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7.392.088,17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F009F8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 xml:space="preserve">ekuća pomoć -sredstva za podmirenje sudskih </w:t>
            </w:r>
            <w:r>
              <w:rPr>
                <w:i/>
                <w:sz w:val="22"/>
                <w:szCs w:val="22"/>
              </w:rPr>
              <w:t>presu</w:t>
            </w:r>
            <w:r w:rsidRPr="00F009F8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291.007,18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F009F8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ekuća pomoć za  udžbenike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154.595,49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</w:t>
            </w:r>
            <w:r>
              <w:rPr>
                <w:i/>
                <w:sz w:val="22"/>
                <w:szCs w:val="22"/>
              </w:rPr>
              <w:t>ća pomoć -ostalo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2.700,00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Pr="00F009F8">
              <w:rPr>
                <w:i/>
                <w:sz w:val="22"/>
                <w:szCs w:val="22"/>
              </w:rPr>
              <w:t>apitalna pomoć-za udžbenike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37.742,67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apitalna pomoć-ostala oprema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5.000,00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Agencija za odgoj i obrazovanje-ŽSV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B03FC2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EF7669" w:rsidRDefault="00F009F8" w:rsidP="00A605B3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EF7669">
              <w:rPr>
                <w:b/>
              </w:rPr>
              <w:t>Ostale tekuće pomoći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B03FC2" w:rsidP="00BE1D83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 w:rsidRPr="00B03FC2">
              <w:rPr>
                <w:b/>
              </w:rPr>
              <w:t>1.637,</w:t>
            </w:r>
            <w:r w:rsidR="00BE1D83">
              <w:rPr>
                <w:b/>
              </w:rPr>
              <w:t>60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EF7669" w:rsidRDefault="00F009F8" w:rsidP="00A605B3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07</w:t>
            </w:r>
            <w:r>
              <w:rPr>
                <w:b/>
              </w:rPr>
              <w:t>7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605B3">
              <w:rPr>
                <w:b/>
              </w:rPr>
              <w:t xml:space="preserve">Prihod od </w:t>
            </w:r>
            <w:proofErr w:type="spellStart"/>
            <w:r w:rsidRPr="00A605B3">
              <w:rPr>
                <w:b/>
              </w:rPr>
              <w:t>financ.imovine</w:t>
            </w:r>
            <w:proofErr w:type="spellEnd"/>
            <w:r w:rsidRPr="00A605B3">
              <w:rPr>
                <w:b/>
              </w:rPr>
              <w:t>: kamata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EF7669" w:rsidRDefault="005D791E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10</w:t>
            </w:r>
            <w:r>
              <w:rPr>
                <w:b/>
              </w:rPr>
              <w:t>1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Prihodi </w:t>
            </w:r>
            <w:r>
              <w:rPr>
                <w:b/>
              </w:rPr>
              <w:t>po posebnim propisima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191.41</w:t>
            </w:r>
            <w:r w:rsidR="008737AE">
              <w:rPr>
                <w:b/>
              </w:rPr>
              <w:t>7,78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544C03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544C03">
              <w:rPr>
                <w:b/>
              </w:rPr>
              <w:t>kn</w:t>
            </w: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8737AE" w:rsidP="008737AE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-</w:t>
            </w:r>
            <w:proofErr w:type="spellStart"/>
            <w:r w:rsidRPr="00621FAF">
              <w:rPr>
                <w:i/>
                <w:sz w:val="22"/>
                <w:szCs w:val="22"/>
              </w:rPr>
              <w:t>prih.škol.kuhinje</w:t>
            </w:r>
            <w:proofErr w:type="spellEnd"/>
            <w:r w:rsidRPr="00621FAF">
              <w:rPr>
                <w:i/>
                <w:sz w:val="22"/>
                <w:szCs w:val="22"/>
              </w:rPr>
              <w:t>-uplate roditelja</w:t>
            </w:r>
            <w:r w:rsidR="00F009F8" w:rsidRPr="00621FAF">
              <w:rPr>
                <w:i/>
                <w:sz w:val="22"/>
                <w:szCs w:val="22"/>
              </w:rPr>
              <w:t xml:space="preserve"> i djelatnika: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8737AE">
              <w:rPr>
                <w:i/>
                <w:sz w:val="22"/>
                <w:szCs w:val="22"/>
              </w:rPr>
              <w:t>169.308,78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DD3D3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-uplate učenika za osiguranje: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8737AE">
              <w:rPr>
                <w:i/>
                <w:sz w:val="22"/>
                <w:szCs w:val="22"/>
              </w:rPr>
              <w:t>13.590,00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C875C3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-uplate učenika za izlete:      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8737AE">
              <w:rPr>
                <w:i/>
                <w:sz w:val="22"/>
                <w:szCs w:val="22"/>
              </w:rPr>
              <w:t>7.480,00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C875C3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-ostale uplate učenika (štete, ispiti):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8737AE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8737AE">
              <w:rPr>
                <w:i/>
                <w:sz w:val="22"/>
                <w:szCs w:val="22"/>
              </w:rPr>
              <w:t>1.039,00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AOP </w:t>
            </w:r>
            <w:r>
              <w:rPr>
                <w:b/>
              </w:rPr>
              <w:t>120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6F390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Vlastiti prihodi</w:t>
            </w:r>
            <w:r>
              <w:rPr>
                <w:b/>
              </w:rPr>
              <w:t>-prodaja starog papira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6F390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6F390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8737AE" w:rsidP="006F3902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F009F8">
              <w:t>n</w:t>
            </w: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12</w:t>
            </w:r>
            <w:r>
              <w:rPr>
                <w:b/>
              </w:rPr>
              <w:t>3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Tekuće donacije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21.907</w:t>
            </w:r>
            <w:r w:rsidR="005D791E">
              <w:rPr>
                <w:b/>
              </w:rPr>
              <w:t>,47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8737AE" w:rsidP="002930E7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F009F8">
              <w:t>n</w:t>
            </w: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F24F0C" w:rsidRDefault="00F009F8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AOP 1</w:t>
            </w:r>
            <w:r>
              <w:rPr>
                <w:b/>
              </w:rPr>
              <w:t>29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F24F0C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Prihod od nadležnog proračuna (</w:t>
            </w:r>
            <w:proofErr w:type="spellStart"/>
            <w:r w:rsidRPr="00F24F0C">
              <w:rPr>
                <w:b/>
              </w:rPr>
              <w:t>Zg.županija</w:t>
            </w:r>
            <w:proofErr w:type="spellEnd"/>
            <w:r w:rsidRPr="00F24F0C">
              <w:rPr>
                <w:b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103AA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F24F0C" w:rsidRDefault="00F009F8" w:rsidP="002103AA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1.619.04</w:t>
            </w:r>
            <w:r w:rsidR="00BE1D83">
              <w:rPr>
                <w:b/>
              </w:rPr>
              <w:t>5,67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8737AE" w:rsidP="002930E7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F009F8">
              <w:t>n</w:t>
            </w: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Školska shema voća i povrća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03FC2" w:rsidP="002103AA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21.359,54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103A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Rashodi poslovanja (</w:t>
            </w:r>
            <w:proofErr w:type="spellStart"/>
            <w:r w:rsidRPr="00621FAF">
              <w:rPr>
                <w:i/>
                <w:sz w:val="22"/>
                <w:szCs w:val="22"/>
              </w:rPr>
              <w:t>min.standard</w:t>
            </w:r>
            <w:proofErr w:type="spellEnd"/>
            <w:r w:rsidRPr="00621FA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317.460,00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Tekuće i </w:t>
            </w:r>
            <w:proofErr w:type="spellStart"/>
            <w:r w:rsidRPr="00621FAF">
              <w:rPr>
                <w:i/>
                <w:sz w:val="22"/>
                <w:szCs w:val="22"/>
              </w:rPr>
              <w:t>invest.održavanje</w:t>
            </w:r>
            <w:proofErr w:type="spellEnd"/>
            <w:r w:rsidRPr="00621FAF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621FAF">
              <w:rPr>
                <w:i/>
                <w:sz w:val="22"/>
                <w:szCs w:val="22"/>
              </w:rPr>
              <w:t>min.standard</w:t>
            </w:r>
            <w:proofErr w:type="spellEnd"/>
            <w:r w:rsidRPr="00621FA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61.265,49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BE1D83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E-tehničar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3.913,04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ŽSV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5.000,00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Natjecanja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B03FC2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Prsten potpore </w:t>
            </w:r>
            <w:r w:rsidR="00BE1D83" w:rsidRPr="00621FAF">
              <w:rPr>
                <w:i/>
                <w:sz w:val="22"/>
                <w:szCs w:val="22"/>
              </w:rPr>
              <w:t xml:space="preserve">III i </w:t>
            </w:r>
            <w:r w:rsidRPr="00621FAF">
              <w:rPr>
                <w:i/>
                <w:sz w:val="22"/>
                <w:szCs w:val="22"/>
              </w:rPr>
              <w:t>IV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03FC2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223.054,39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B03FC2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C2" w:rsidRPr="00621FAF" w:rsidRDefault="00BE1D83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Tekuće i </w:t>
            </w:r>
            <w:proofErr w:type="spellStart"/>
            <w:r w:rsidRPr="00621FAF">
              <w:rPr>
                <w:i/>
                <w:sz w:val="22"/>
                <w:szCs w:val="22"/>
              </w:rPr>
              <w:t>inv.održavanje</w:t>
            </w:r>
            <w:proofErr w:type="spellEnd"/>
            <w:r w:rsidRPr="00621FAF">
              <w:rPr>
                <w:i/>
                <w:sz w:val="22"/>
                <w:szCs w:val="22"/>
              </w:rPr>
              <w:t xml:space="preserve"> u školstvu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03FC2" w:rsidRPr="00DF641D" w:rsidRDefault="00BE1D83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793.243,21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BE1D83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E1D83" w:rsidRPr="00621FAF" w:rsidRDefault="00BE1D83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Tekuće pomoći-2020-„vrt“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E1D83" w:rsidRPr="00DF641D" w:rsidRDefault="00BE1D83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5.000,00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B03FC2" w:rsidTr="00B03FC2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C2" w:rsidRPr="00621FAF" w:rsidRDefault="00B03FC2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Kapitalne pomoći-oprema i </w:t>
            </w:r>
            <w:proofErr w:type="spellStart"/>
            <w:r w:rsidRPr="00621FAF">
              <w:rPr>
                <w:i/>
                <w:sz w:val="22"/>
                <w:szCs w:val="22"/>
              </w:rPr>
              <w:t>objekat</w:t>
            </w:r>
            <w:proofErr w:type="spellEnd"/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03FC2" w:rsidRPr="00DF641D" w:rsidRDefault="00B03FC2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188.750,00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B03FC2">
        <w:tc>
          <w:tcPr>
            <w:tcW w:w="1262" w:type="dxa"/>
            <w:tcBorders>
              <w:top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AOP 302</w:t>
            </w:r>
          </w:p>
        </w:tc>
        <w:tc>
          <w:tcPr>
            <w:tcW w:w="4776" w:type="dxa"/>
            <w:tcBorders>
              <w:top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Prihod od </w:t>
            </w:r>
            <w:proofErr w:type="spellStart"/>
            <w:r w:rsidRPr="00937B59">
              <w:rPr>
                <w:b/>
              </w:rPr>
              <w:t>nefinanc.imovine</w:t>
            </w:r>
            <w:proofErr w:type="spellEnd"/>
            <w:r w:rsidRPr="00937B59">
              <w:rPr>
                <w:b/>
              </w:rPr>
              <w:t>-prodaje stanova (35%)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5.807,60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</w:tbl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D7BEE" w:rsidRDefault="00DD7BEE" w:rsidP="00DD7BEE">
      <w:pPr>
        <w:ind w:firstLine="284"/>
      </w:pPr>
      <w:r>
        <w:t xml:space="preserve">U razdoblju od 1. siječnja do </w:t>
      </w:r>
      <w:r w:rsidR="005D2B3D">
        <w:t>31</w:t>
      </w:r>
      <w:r w:rsidR="003B4CC6">
        <w:t>.</w:t>
      </w:r>
      <w:r w:rsidR="005D2B3D">
        <w:t>prosinca</w:t>
      </w:r>
      <w:r>
        <w:t xml:space="preserve"> 20</w:t>
      </w:r>
      <w:r w:rsidR="003B4CC6">
        <w:t>2</w:t>
      </w:r>
      <w:r w:rsidR="00744534">
        <w:t>1</w:t>
      </w:r>
      <w:r>
        <w:t>. Osnovna škola Đure Deželića</w:t>
      </w:r>
      <w:r w:rsidR="003B4CC6">
        <w:t xml:space="preserve"> </w:t>
      </w:r>
      <w:r>
        <w:t xml:space="preserve">Ivanić-Grad ostvarila je </w:t>
      </w:r>
      <w:r w:rsidRPr="00D2799A">
        <w:rPr>
          <w:b/>
          <w:color w:val="0070C0"/>
        </w:rPr>
        <w:t xml:space="preserve">ukupan </w:t>
      </w:r>
      <w:r>
        <w:rPr>
          <w:b/>
          <w:color w:val="0070C0"/>
        </w:rPr>
        <w:t>rashod</w:t>
      </w:r>
      <w:r w:rsidRPr="00D2799A">
        <w:rPr>
          <w:b/>
          <w:color w:val="0070C0"/>
        </w:rPr>
        <w:t xml:space="preserve"> u iznosu </w:t>
      </w:r>
      <w:r w:rsidR="005D2B3D">
        <w:rPr>
          <w:b/>
          <w:color w:val="0070C0"/>
        </w:rPr>
        <w:t>9.988.428,65</w:t>
      </w:r>
      <w:r w:rsidR="00760B7C">
        <w:rPr>
          <w:b/>
          <w:color w:val="0070C0"/>
        </w:rPr>
        <w:t xml:space="preserve"> </w:t>
      </w:r>
      <w:r w:rsidRPr="00D2799A">
        <w:rPr>
          <w:b/>
          <w:color w:val="0070C0"/>
        </w:rPr>
        <w:t>kn</w:t>
      </w:r>
      <w:r>
        <w:t xml:space="preserve"> (AOP 40</w:t>
      </w:r>
      <w:r w:rsidR="00760B7C">
        <w:t>7</w:t>
      </w:r>
      <w:r>
        <w:t>) .</w:t>
      </w:r>
    </w:p>
    <w:p w:rsidR="00621FAF" w:rsidRDefault="00621FAF" w:rsidP="00DD7BEE">
      <w:pPr>
        <w:ind w:firstLine="284"/>
      </w:pP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617210">
      <w:pPr>
        <w:tabs>
          <w:tab w:val="left" w:pos="627"/>
          <w:tab w:val="right" w:pos="8550"/>
        </w:tabs>
      </w:pPr>
      <w:r>
        <w:t xml:space="preserve">Značajnija odstupanja od istog prošlogodišnjeg razdoblja uglavnom su nastala kao rezultat </w:t>
      </w:r>
      <w:r w:rsidR="00583FEF">
        <w:t xml:space="preserve"> povećanja osnovice za</w:t>
      </w:r>
      <w:r w:rsidR="00621FAF">
        <w:t xml:space="preserve"> izračun bruto plaće zaposlenih, isplata po sudskim presudama,  sanacije oštećenja uzrokovanih petrinjskim potresom i sanacije postrojenja za centralno grijanje.</w:t>
      </w:r>
    </w:p>
    <w:p w:rsidR="00DD7BEE" w:rsidRDefault="00DD7BEE">
      <w:pPr>
        <w:tabs>
          <w:tab w:val="left" w:pos="627"/>
          <w:tab w:val="right" w:pos="8550"/>
        </w:tabs>
      </w:pPr>
    </w:p>
    <w:p w:rsidR="00583FEF" w:rsidRDefault="00F4556D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744534">
        <w:t>064</w:t>
      </w:r>
      <w:r>
        <w:t xml:space="preserve">: </w:t>
      </w:r>
      <w:r w:rsidR="00744534">
        <w:t>povećani prihodi za zaposlene</w:t>
      </w:r>
      <w:r w:rsidR="00DF641D">
        <w:t xml:space="preserve"> </w:t>
      </w:r>
      <w:r w:rsidR="00744534">
        <w:t xml:space="preserve">zbog povećanja </w:t>
      </w:r>
      <w:r w:rsidR="00DF641D">
        <w:t xml:space="preserve">osnovice </w:t>
      </w:r>
      <w:r w:rsidR="00744534">
        <w:t>prema kol</w:t>
      </w:r>
      <w:r w:rsidR="00583FEF">
        <w:t xml:space="preserve">ektivnom </w:t>
      </w:r>
      <w:r w:rsidR="00744534">
        <w:t>ugovoru</w:t>
      </w:r>
      <w:r w:rsidR="001F59A2">
        <w:t xml:space="preserve"> i uplate za odštetu prema sudskim presudama</w:t>
      </w:r>
    </w:p>
    <w:p w:rsidR="006041CF" w:rsidRDefault="00871895" w:rsidP="00583FEF">
      <w:pPr>
        <w:pStyle w:val="Odlomakpopisa"/>
        <w:tabs>
          <w:tab w:val="left" w:pos="627"/>
          <w:tab w:val="right" w:pos="8550"/>
        </w:tabs>
      </w:pPr>
      <w:r>
        <w:t>( veza: AOP 147-rashodi za zaposlene</w:t>
      </w:r>
      <w:r w:rsidR="001F59A2">
        <w:t xml:space="preserve"> i AOP 189-troškovi sudskih postupaka</w:t>
      </w:r>
      <w:r>
        <w:t>)</w:t>
      </w:r>
    </w:p>
    <w:p w:rsidR="00C214AC" w:rsidRDefault="00C214AC" w:rsidP="00C214AC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>
        <w:t>107</w:t>
      </w:r>
      <w:r>
        <w:t xml:space="preserve">: povećani prihodi </w:t>
      </w:r>
      <w:r>
        <w:t>po posebnim propisima</w:t>
      </w:r>
      <w:r>
        <w:t>-</w:t>
      </w:r>
      <w:r w:rsidR="00DF641D">
        <w:t>veći iznos uplata</w:t>
      </w:r>
      <w:r>
        <w:t xml:space="preserve"> rod</w:t>
      </w:r>
      <w:r w:rsidR="00DF641D">
        <w:t xml:space="preserve">itelja i djelatnika za prehranu zbog </w:t>
      </w:r>
      <w:r>
        <w:t xml:space="preserve">manje izostanaka učenika </w:t>
      </w:r>
      <w:r w:rsidR="0053632F">
        <w:t>sa nastave (manje samoizolacija)</w:t>
      </w:r>
      <w:r>
        <w:t xml:space="preserve"> u odnosu na 2020.godinu</w:t>
      </w:r>
      <w:r>
        <w:t xml:space="preserve"> </w:t>
      </w:r>
    </w:p>
    <w:p w:rsidR="00C214AC" w:rsidRPr="00DF641D" w:rsidRDefault="00C214AC" w:rsidP="00583FEF">
      <w:pPr>
        <w:pStyle w:val="Odlomakpopisa"/>
        <w:tabs>
          <w:tab w:val="left" w:pos="627"/>
          <w:tab w:val="right" w:pos="8550"/>
        </w:tabs>
      </w:pPr>
      <w:r w:rsidRPr="00DF641D">
        <w:t xml:space="preserve">(veza: AOP </w:t>
      </w:r>
      <w:r w:rsidR="00DF641D" w:rsidRPr="00DF641D">
        <w:t>166</w:t>
      </w:r>
      <w:r w:rsidRPr="00DF641D">
        <w:t>-</w:t>
      </w:r>
      <w:r w:rsidR="00DF641D" w:rsidRPr="00DF641D">
        <w:t>materijal i sirovine)</w:t>
      </w:r>
    </w:p>
    <w:p w:rsidR="00F4556D" w:rsidRDefault="00F4556D" w:rsidP="00016EB8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</w:t>
      </w:r>
      <w:r w:rsidR="00D2799A">
        <w:t xml:space="preserve"> 1</w:t>
      </w:r>
      <w:r w:rsidR="00C214AC">
        <w:t>23</w:t>
      </w:r>
      <w:r w:rsidR="00D2799A">
        <w:t xml:space="preserve">: </w:t>
      </w:r>
      <w:r w:rsidR="00016EB8">
        <w:t xml:space="preserve">povećani </w:t>
      </w:r>
      <w:r w:rsidR="00D2799A" w:rsidRPr="007D7975">
        <w:t xml:space="preserve">prihodi </w:t>
      </w:r>
      <w:r w:rsidR="00C214AC">
        <w:t>od donacija zbog organizacije humanitarne akcije „</w:t>
      </w:r>
      <w:r w:rsidR="00475DC3">
        <w:t>Udružimo srca za n</w:t>
      </w:r>
      <w:r w:rsidR="00C214AC">
        <w:t>ovi dom obitelj</w:t>
      </w:r>
      <w:r w:rsidR="00475DC3">
        <w:t>i</w:t>
      </w:r>
      <w:r w:rsidR="00C214AC">
        <w:t xml:space="preserve"> </w:t>
      </w:r>
      <w:proofErr w:type="spellStart"/>
      <w:r w:rsidR="00C214AC">
        <w:t>Sahula</w:t>
      </w:r>
      <w:proofErr w:type="spellEnd"/>
      <w:r w:rsidR="00C214AC">
        <w:t>“</w:t>
      </w:r>
    </w:p>
    <w:p w:rsidR="001F59A2" w:rsidRPr="007D7975" w:rsidRDefault="001F59A2" w:rsidP="001F59A2">
      <w:pPr>
        <w:pStyle w:val="Odlomakpopisa"/>
        <w:tabs>
          <w:tab w:val="left" w:pos="627"/>
          <w:tab w:val="right" w:pos="8550"/>
        </w:tabs>
      </w:pPr>
      <w:r>
        <w:t>(veza AOP 260-tekuće donacije u novcu)</w:t>
      </w:r>
    </w:p>
    <w:p w:rsidR="00016EB8" w:rsidRDefault="00CC170F" w:rsidP="006F68E9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5F3131">
        <w:t xml:space="preserve">AOP </w:t>
      </w:r>
      <w:r w:rsidR="00016EB8">
        <w:t>12</w:t>
      </w:r>
      <w:r w:rsidR="0053632F">
        <w:t>9</w:t>
      </w:r>
      <w:r w:rsidRPr="005F3131">
        <w:t xml:space="preserve">: </w:t>
      </w:r>
      <w:r w:rsidR="00016EB8">
        <w:t xml:space="preserve">značajan porasta prihoda </w:t>
      </w:r>
      <w:r w:rsidR="0053632F">
        <w:t>iz nadležnog proračuna Zagrebačke županije zbog sanacija štete od petrinjskog potresa (nadstrešnica i zidovi), sanacija kotlovnice, financiranje pametnih ekrana</w:t>
      </w:r>
      <w:r w:rsidR="00016EB8">
        <w:t xml:space="preserve"> </w:t>
      </w:r>
    </w:p>
    <w:p w:rsidR="001F59A2" w:rsidRDefault="001F59A2" w:rsidP="001F59A2">
      <w:pPr>
        <w:pStyle w:val="Odlomakpopisa"/>
        <w:tabs>
          <w:tab w:val="left" w:pos="627"/>
          <w:tab w:val="right" w:pos="8550"/>
        </w:tabs>
      </w:pPr>
      <w:r>
        <w:t>(veza: AOP 174-usluge tekućeg i investicijskog održavanja</w:t>
      </w:r>
    </w:p>
    <w:p w:rsidR="001F59A2" w:rsidRDefault="001F59A2" w:rsidP="001F59A2">
      <w:pPr>
        <w:pStyle w:val="Odlomakpopisa"/>
        <w:tabs>
          <w:tab w:val="left" w:pos="627"/>
          <w:tab w:val="right" w:pos="8550"/>
        </w:tabs>
      </w:pPr>
      <w:r>
        <w:t xml:space="preserve">           AOP 364- uredska oprema</w:t>
      </w:r>
    </w:p>
    <w:p w:rsidR="001F59A2" w:rsidRDefault="001F59A2" w:rsidP="001F59A2">
      <w:pPr>
        <w:pStyle w:val="Odlomakpopisa"/>
        <w:tabs>
          <w:tab w:val="left" w:pos="627"/>
          <w:tab w:val="right" w:pos="8550"/>
        </w:tabs>
      </w:pPr>
      <w:r>
        <w:t xml:space="preserve">           AOP 397-dodatna ulaganja na građevinskim objektima</w:t>
      </w:r>
      <w:r w:rsidR="00475DC3">
        <w:t>)</w:t>
      </w:r>
    </w:p>
    <w:p w:rsidR="00CC170F" w:rsidRDefault="00CC170F" w:rsidP="00CC170F">
      <w:pPr>
        <w:pStyle w:val="Odlomakpopisa"/>
        <w:tabs>
          <w:tab w:val="left" w:pos="627"/>
          <w:tab w:val="right" w:pos="8550"/>
        </w:tabs>
      </w:pPr>
      <w:r>
        <w:t xml:space="preserve">      </w:t>
      </w:r>
    </w:p>
    <w:p w:rsidR="00A24597" w:rsidRDefault="00A24597" w:rsidP="00D2799A">
      <w:pPr>
        <w:ind w:firstLine="284"/>
      </w:pPr>
    </w:p>
    <w:p w:rsidR="00016EB8" w:rsidRDefault="00016EB8" w:rsidP="00994C84">
      <w:pPr>
        <w:jc w:val="both"/>
      </w:pPr>
      <w:r>
        <w:t>Zbog pokret</w:t>
      </w:r>
      <w:r w:rsidR="008E479B">
        <w:t>a</w:t>
      </w:r>
      <w:r>
        <w:t xml:space="preserve">nja </w:t>
      </w:r>
      <w:r w:rsidRPr="00617322">
        <w:rPr>
          <w:b/>
        </w:rPr>
        <w:t>humanitarne akcije</w:t>
      </w:r>
      <w:r>
        <w:t xml:space="preserve"> </w:t>
      </w:r>
      <w:r w:rsidR="008E479B">
        <w:t>„</w:t>
      </w:r>
      <w:r>
        <w:t>Udr</w:t>
      </w:r>
      <w:r w:rsidR="008E479B">
        <w:t xml:space="preserve">užimo srca za novi dom obitelji </w:t>
      </w:r>
      <w:proofErr w:type="spellStart"/>
      <w:r w:rsidR="008E479B">
        <w:t>Sahula</w:t>
      </w:r>
      <w:proofErr w:type="spellEnd"/>
      <w:r w:rsidR="008E479B">
        <w:t>“ čija je kuća stradala u potresu, otvoren je dodatni žiro-račun (</w:t>
      </w:r>
      <w:proofErr w:type="spellStart"/>
      <w:r w:rsidR="008E479B">
        <w:t>podračun</w:t>
      </w:r>
      <w:proofErr w:type="spellEnd"/>
      <w:r w:rsidR="008E479B">
        <w:t>) i pokrenuta telefonska linija za sakupljanje sredstava.</w:t>
      </w:r>
    </w:p>
    <w:p w:rsidR="008E479B" w:rsidRDefault="008E479B" w:rsidP="00994C84">
      <w:pPr>
        <w:jc w:val="both"/>
      </w:pPr>
      <w:r>
        <w:t>(Suglasnost za humanitarnu akciju  od RH, Zagrebačka županija, Upravni odjel za odgoj i obrazovanje, KLASA: 601-01/21-01/11, URBROJ:238/1-12-02/2-21-2 od 30.ožujka, 2021.godine).</w:t>
      </w:r>
    </w:p>
    <w:p w:rsidR="00475DC3" w:rsidRDefault="00475DC3" w:rsidP="00994C84">
      <w:pPr>
        <w:jc w:val="both"/>
      </w:pPr>
      <w:proofErr w:type="spellStart"/>
      <w:r>
        <w:t>Podračun</w:t>
      </w:r>
      <w:proofErr w:type="spellEnd"/>
      <w:r>
        <w:t xml:space="preserve"> je zatvoren 23.08.2021, kada je i okončana humanitarna akcija, a sva prikupljena sredstva uplaćena su na račun Ivice </w:t>
      </w:r>
      <w:proofErr w:type="spellStart"/>
      <w:r>
        <w:t>Sahule</w:t>
      </w:r>
      <w:proofErr w:type="spellEnd"/>
      <w:r>
        <w:t xml:space="preserve"> (19.550,11 kn).</w:t>
      </w:r>
    </w:p>
    <w:p w:rsidR="008E479B" w:rsidRDefault="008E479B" w:rsidP="00994C84">
      <w:pPr>
        <w:jc w:val="both"/>
      </w:pPr>
    </w:p>
    <w:p w:rsidR="00370C5D" w:rsidRDefault="00370C5D" w:rsidP="00994C84">
      <w:pPr>
        <w:jc w:val="both"/>
      </w:pPr>
      <w:r>
        <w:t>Ukupni prihodi od Zagrebačke županije  (</w:t>
      </w:r>
      <w:r w:rsidR="00475DC3">
        <w:t>1.619.045,67</w:t>
      </w:r>
      <w:r>
        <w:t xml:space="preserve"> kn) razlikuju se za </w:t>
      </w:r>
      <w:r w:rsidRPr="00295622">
        <w:rPr>
          <w:b/>
        </w:rPr>
        <w:t>5.000,00 kn</w:t>
      </w:r>
      <w:r>
        <w:t xml:space="preserve"> u odnosu na stanje iskazano kod Zagrebačke županije </w:t>
      </w:r>
      <w:r w:rsidR="00475DC3">
        <w:t>1.614.045,67</w:t>
      </w:r>
      <w:r>
        <w:t xml:space="preserve"> kn). Razlika se odnosi na program sufinanciranja projekta „Začinski vrt“, za što su </w:t>
      </w:r>
      <w:r w:rsidRPr="00295622">
        <w:rPr>
          <w:b/>
        </w:rPr>
        <w:t>troškovi iskazani na teret proteklog razdoblja</w:t>
      </w:r>
      <w:r>
        <w:t xml:space="preserve">, te se iskazuju u bilanci na kontu 92221-Manjak prihoda poslovanja i umanjuju preneseni višak poslovanja koji nakon umanjenja iznosi: </w:t>
      </w:r>
      <w:r w:rsidR="00295622">
        <w:t>155.589,96 kn</w:t>
      </w:r>
    </w:p>
    <w:p w:rsidR="008E479B" w:rsidRDefault="008E479B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9137E9" w:rsidP="00994C84">
      <w:pPr>
        <w:jc w:val="both"/>
      </w:pPr>
      <w:r>
        <w:lastRenderedPageBreak/>
        <w:t>Izvršen je ispravak obrasca PR-RAS predanog na FINU 31.siječnja, 2022, na slijedećim stavkama:</w:t>
      </w:r>
    </w:p>
    <w:p w:rsidR="009137E9" w:rsidRDefault="009137E9" w:rsidP="009137E9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130: iznos je povećan za 5.000 kn ( sa 1.425.296 na 1.430.296 na 7.391 kn). Iznos se odnosi na uplaćena sredstva Zagrebačke županije za program „vrt“</w:t>
      </w:r>
    </w:p>
    <w:p w:rsidR="009137E9" w:rsidRDefault="009137E9" w:rsidP="009137E9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 124: iznos je umanjen za 5.000,00 kn (sa 26.907 na 21.907 kn), budući da sredstva ne pripadaju grupi prihoda nadležnog proračuna.</w:t>
      </w:r>
    </w:p>
    <w:p w:rsidR="009137E9" w:rsidRDefault="009137E9" w:rsidP="009137E9">
      <w:pPr>
        <w:tabs>
          <w:tab w:val="left" w:pos="627"/>
          <w:tab w:val="right" w:pos="8550"/>
        </w:tabs>
      </w:pPr>
    </w:p>
    <w:p w:rsidR="009137E9" w:rsidRDefault="009137E9" w:rsidP="009137E9">
      <w:pPr>
        <w:tabs>
          <w:tab w:val="left" w:pos="627"/>
          <w:tab w:val="right" w:pos="8550"/>
        </w:tabs>
      </w:pPr>
    </w:p>
    <w:p w:rsidR="009137E9" w:rsidRDefault="009137E9" w:rsidP="009137E9">
      <w:pPr>
        <w:tabs>
          <w:tab w:val="left" w:pos="627"/>
          <w:tab w:val="right" w:pos="8550"/>
        </w:tabs>
      </w:pPr>
    </w:p>
    <w:p w:rsidR="00330908" w:rsidRDefault="00330908" w:rsidP="00994C84">
      <w:pPr>
        <w:jc w:val="both"/>
      </w:pPr>
      <w:r>
        <w:t xml:space="preserve">                 </w:t>
      </w:r>
    </w:p>
    <w:p w:rsidR="006041CF" w:rsidRDefault="00DD3855" w:rsidP="00295622">
      <w:pPr>
        <w:ind w:firstLine="284"/>
        <w:jc w:val="both"/>
      </w:pPr>
      <w:r>
        <w:t xml:space="preserve">U </w:t>
      </w:r>
      <w:r w:rsidR="008E479B">
        <w:t>razdoblju od 01.01.-</w:t>
      </w:r>
      <w:r w:rsidR="00475DC3">
        <w:t>31.12.</w:t>
      </w:r>
      <w:r w:rsidR="008E479B">
        <w:t>2021</w:t>
      </w:r>
      <w:r w:rsidR="00475DC3">
        <w:t>. godine</w:t>
      </w:r>
      <w:r>
        <w:t xml:space="preserve"> </w:t>
      </w:r>
      <w:r w:rsidR="00FC6D61">
        <w:t>ostvaren je višak prihoda od poslovanja</w:t>
      </w:r>
      <w:r w:rsidR="006F06B6">
        <w:t xml:space="preserve"> </w:t>
      </w:r>
      <w:r w:rsidR="006041CF" w:rsidRPr="00CA3A59">
        <w:t xml:space="preserve">u iznosu od </w:t>
      </w:r>
      <w:r w:rsidR="00D420DC">
        <w:t>314.417,00</w:t>
      </w:r>
      <w:r w:rsidR="006041CF" w:rsidRPr="00CA3A59">
        <w:t xml:space="preserve"> kn</w:t>
      </w:r>
      <w:r w:rsidR="00295622">
        <w:t xml:space="preserve"> i manjak prihoda od nefinancijske imovine u iznosu od </w:t>
      </w:r>
      <w:r w:rsidR="00D420DC">
        <w:t>308.855,00</w:t>
      </w:r>
      <w:r w:rsidR="00295622">
        <w:t xml:space="preserve"> kn </w:t>
      </w:r>
      <w:r w:rsidR="00DD7BEE">
        <w:t>. Konačan rezultat je višak</w:t>
      </w:r>
      <w:r w:rsidR="000404A7">
        <w:t xml:space="preserve"> prihoda</w:t>
      </w:r>
      <w:r w:rsidR="00DD7BEE">
        <w:t xml:space="preserve"> u iznosu od </w:t>
      </w:r>
      <w:r w:rsidR="00D420DC">
        <w:t>5.562,00</w:t>
      </w:r>
      <w:r w:rsidR="00DD7BEE">
        <w:t xml:space="preserve"> kn </w:t>
      </w:r>
      <w:r w:rsidR="000404A7">
        <w:t>ostvaren u razdoblju od 01.01.-3</w:t>
      </w:r>
      <w:r w:rsidR="00D420DC">
        <w:t>1</w:t>
      </w:r>
      <w:r w:rsidR="000404A7">
        <w:t>.</w:t>
      </w:r>
      <w:r w:rsidR="00D420DC">
        <w:t>12</w:t>
      </w:r>
      <w:r w:rsidR="000404A7">
        <w:t>.202</w:t>
      </w:r>
      <w:r w:rsidR="009D2761">
        <w:t>1</w:t>
      </w:r>
      <w:r w:rsidR="000404A7">
        <w:t xml:space="preserve">, </w:t>
      </w:r>
      <w:r w:rsidR="00DD7BEE">
        <w:t>a ukupan višak</w:t>
      </w:r>
      <w:r w:rsidR="009D2761">
        <w:t xml:space="preserve"> prihoda za prijenos u 2022.godinu</w:t>
      </w:r>
      <w:r w:rsidR="00DD7BEE">
        <w:t xml:space="preserve"> iznosi </w:t>
      </w:r>
      <w:r w:rsidR="00295622">
        <w:t xml:space="preserve">(sa viškom iz proteklog razdoblja od 155.590 kn)  </w:t>
      </w:r>
      <w:r w:rsidR="00D420DC">
        <w:t>161.152,00</w:t>
      </w:r>
      <w:r w:rsidR="00295622">
        <w:t xml:space="preserve"> kn.</w:t>
      </w:r>
    </w:p>
    <w:p w:rsidR="009D2761" w:rsidRDefault="009D2761" w:rsidP="009137E9"/>
    <w:p w:rsidR="009D2761" w:rsidRDefault="009D2761" w:rsidP="009137E9"/>
    <w:p w:rsidR="00282B6D" w:rsidRDefault="00282B6D" w:rsidP="009137E9"/>
    <w:p w:rsidR="00282B6D" w:rsidRDefault="00282B6D" w:rsidP="009137E9"/>
    <w:p w:rsidR="009137E9" w:rsidRDefault="009137E9" w:rsidP="009137E9">
      <w:r>
        <w:t xml:space="preserve">Ivanić-Grad, 07. </w:t>
      </w:r>
      <w:r>
        <w:t>veljače</w:t>
      </w:r>
      <w:r>
        <w:t xml:space="preserve"> 2022.godine</w:t>
      </w:r>
    </w:p>
    <w:p w:rsidR="009137E9" w:rsidRDefault="009137E9" w:rsidP="009137E9"/>
    <w:p w:rsidR="009137E9" w:rsidRDefault="009137E9" w:rsidP="009137E9"/>
    <w:p w:rsidR="009137E9" w:rsidRDefault="009137E9" w:rsidP="009137E9">
      <w:r>
        <w:t xml:space="preserve">Osoba za kontaktiranje: Katarina Bečić </w:t>
      </w:r>
      <w:proofErr w:type="spellStart"/>
      <w:r>
        <w:t>Mutvar</w:t>
      </w:r>
      <w:proofErr w:type="spellEnd"/>
    </w:p>
    <w:p w:rsidR="009137E9" w:rsidRDefault="009137E9" w:rsidP="009137E9">
      <w:r>
        <w:t>T:+385 1 2823 544</w:t>
      </w:r>
    </w:p>
    <w:p w:rsidR="009137E9" w:rsidRDefault="009137E9" w:rsidP="009137E9">
      <w:r>
        <w:t>M: + 385 99 84 888 99</w:t>
      </w:r>
    </w:p>
    <w:p w:rsidR="009137E9" w:rsidRDefault="009137E9" w:rsidP="009137E9">
      <w:r>
        <w:t>Mail: katarina.becic-mutvar@skole.hr.</w:t>
      </w: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  <w:r>
        <w:t>Zakonski predstavnik:</w:t>
      </w:r>
    </w:p>
    <w:p w:rsidR="009137E9" w:rsidRDefault="009137E9" w:rsidP="009137E9">
      <w:pPr>
        <w:jc w:val="center"/>
        <w:rPr>
          <w:bCs/>
        </w:rPr>
      </w:pPr>
      <w:r>
        <w:t xml:space="preserve">    </w:t>
      </w:r>
      <w:r>
        <w:t xml:space="preserve">                                                                            </w:t>
      </w:r>
      <w:r>
        <w:t xml:space="preserve"> Mileo Todić, </w:t>
      </w:r>
      <w:proofErr w:type="spellStart"/>
      <w:r>
        <w:t>dipl.teol</w:t>
      </w:r>
      <w:proofErr w:type="spellEnd"/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B51912"/>
    <w:p w:rsidR="00B51912" w:rsidRDefault="00B51912" w:rsidP="00B51912">
      <w:pPr>
        <w:rPr>
          <w:sz w:val="20"/>
        </w:rPr>
      </w:pPr>
      <w:r>
        <w:rPr>
          <w:b/>
          <w:sz w:val="20"/>
        </w:rPr>
        <w:t xml:space="preserve">MINISTARSTVO ZNANOSTI, OBRAZOVANJA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B51912" w:rsidRDefault="00B51912" w:rsidP="00B51912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B51912" w:rsidRDefault="00B51912" w:rsidP="00B51912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B51912" w:rsidRDefault="00B51912" w:rsidP="00B51912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HR8523400091100049606</w:t>
      </w:r>
    </w:p>
    <w:p w:rsidR="00B51912" w:rsidRDefault="00B51912" w:rsidP="00B5191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OIB: 64660708691</w:t>
      </w:r>
    </w:p>
    <w:p w:rsidR="00B51912" w:rsidRPr="00FC66E3" w:rsidRDefault="00B51912" w:rsidP="00B5191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1912" w:rsidRDefault="00B51912" w:rsidP="00B51912"/>
    <w:p w:rsidR="00B51912" w:rsidRDefault="00B51912" w:rsidP="00B51912">
      <w:pPr>
        <w:jc w:val="center"/>
        <w:rPr>
          <w:b/>
          <w:bCs/>
        </w:rPr>
      </w:pPr>
      <w:r>
        <w:rPr>
          <w:b/>
          <w:bCs/>
        </w:rPr>
        <w:t>BILJEŠKE UZ FINANCIJSKE IZVJEŠTAJE ZA 2021.godinu</w:t>
      </w:r>
    </w:p>
    <w:p w:rsidR="00B51912" w:rsidRDefault="00B51912" w:rsidP="007E0277">
      <w:pPr>
        <w:ind w:left="6372"/>
      </w:pPr>
    </w:p>
    <w:p w:rsidR="00B51912" w:rsidRDefault="00B51912" w:rsidP="00B51912">
      <w:pPr>
        <w:jc w:val="center"/>
      </w:pPr>
      <w:r>
        <w:t>(Obrazac: BIL)</w:t>
      </w:r>
    </w:p>
    <w:p w:rsidR="00B51912" w:rsidRDefault="00B51912" w:rsidP="00B51912">
      <w:pPr>
        <w:jc w:val="center"/>
      </w:pPr>
      <w:r>
        <w:rPr>
          <w:b/>
          <w:bCs/>
        </w:rPr>
        <w:t>(1. siječnja do 31. prosinca 202</w:t>
      </w:r>
      <w:r>
        <w:rPr>
          <w:b/>
          <w:bCs/>
        </w:rPr>
        <w:t>1</w:t>
      </w:r>
      <w:r>
        <w:rPr>
          <w:b/>
          <w:bCs/>
        </w:rPr>
        <w:t>.)</w:t>
      </w:r>
    </w:p>
    <w:p w:rsidR="00B51912" w:rsidRDefault="00B51912" w:rsidP="00B51912"/>
    <w:p w:rsidR="00B51912" w:rsidRDefault="00B51912" w:rsidP="00B5191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282B6D">
        <w:t>073</w:t>
      </w:r>
      <w:r>
        <w:t xml:space="preserve">: </w:t>
      </w:r>
      <w:r w:rsidR="00282B6D">
        <w:t>ostala potraživanja su umanjena zatvaranjem međusobnih obveza i potraživanja između HZZO</w:t>
      </w:r>
      <w:r w:rsidR="00437181">
        <w:t xml:space="preserve"> i MZO (za bolovanja na teret HZZO).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</w:p>
    <w:p w:rsidR="00437181" w:rsidRDefault="00437181" w:rsidP="00B51912">
      <w:pPr>
        <w:pStyle w:val="Odlomakpopisa"/>
        <w:tabs>
          <w:tab w:val="left" w:pos="627"/>
          <w:tab w:val="right" w:pos="8550"/>
        </w:tabs>
      </w:pPr>
      <w:r>
        <w:t>U obračunskom periodu nije bilo značajnijih odstupanja na ostalim pozicijama .</w:t>
      </w:r>
      <w:bookmarkStart w:id="0" w:name="_GoBack"/>
      <w:bookmarkEnd w:id="0"/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  <w:r>
        <w:t>Kako nije bilo potrebe za korekcijom rezultata poslovanja, rezultat za 202</w:t>
      </w:r>
      <w:r w:rsidR="00437181">
        <w:t>1</w:t>
      </w:r>
      <w:r>
        <w:t xml:space="preserve"> godinu iznosi: 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  <w:r>
        <w:t xml:space="preserve">-višak prihoda od poslovanja: </w:t>
      </w:r>
      <w:r w:rsidR="00437181">
        <w:t>984.027</w:t>
      </w:r>
      <w:r>
        <w:t xml:space="preserve"> kn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  <w:r>
        <w:t xml:space="preserve">-manjak prihoda od nefinancijske imovine: </w:t>
      </w:r>
      <w:r w:rsidR="00437181">
        <w:t>822.875</w:t>
      </w:r>
      <w:r>
        <w:t xml:space="preserve"> kn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  <w:r>
        <w:t xml:space="preserve">-ukupan rezultat: </w:t>
      </w:r>
      <w:r w:rsidR="00437181">
        <w:t>161.152</w:t>
      </w:r>
      <w:r>
        <w:t xml:space="preserve"> kn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  <w:proofErr w:type="spellStart"/>
      <w:r>
        <w:t>Izvanbilančni</w:t>
      </w:r>
      <w:proofErr w:type="spellEnd"/>
      <w:r>
        <w:t xml:space="preserve"> zapisi (AO</w:t>
      </w:r>
      <w:r w:rsidR="00437181">
        <w:t>P 253) odnose se na vrijednost tableta u vlasništvu MZO i njihova vrijednost na početku i na kraju obračunskog razdoblja je nepromijenjena.</w:t>
      </w:r>
    </w:p>
    <w:p w:rsidR="00B51912" w:rsidRDefault="00B51912" w:rsidP="00B51912">
      <w:pPr>
        <w:ind w:left="-18"/>
      </w:pPr>
    </w:p>
    <w:p w:rsidR="00B51912" w:rsidRDefault="00B51912" w:rsidP="00B51912">
      <w:pPr>
        <w:ind w:left="-18"/>
        <w:jc w:val="both"/>
      </w:pPr>
    </w:p>
    <w:p w:rsidR="00B51912" w:rsidRDefault="00B51912" w:rsidP="00B51912">
      <w:bookmarkStart w:id="1" w:name="RANGE!A1:J27"/>
      <w:bookmarkEnd w:id="1"/>
      <w:r>
        <w:t xml:space="preserve">Ivanić-Gradu, </w:t>
      </w:r>
      <w:r w:rsidR="00437181">
        <w:t>31.siječnja</w:t>
      </w:r>
      <w:r>
        <w:t xml:space="preserve"> 202</w:t>
      </w:r>
      <w:r w:rsidR="00437181">
        <w:t>2.</w:t>
      </w:r>
    </w:p>
    <w:p w:rsidR="00B51912" w:rsidRDefault="00B51912" w:rsidP="00B51912"/>
    <w:p w:rsidR="00B51912" w:rsidRDefault="00B51912" w:rsidP="00B51912">
      <w:r>
        <w:t xml:space="preserve">Osoba za kontaktiranje: Katarina Bečić </w:t>
      </w:r>
      <w:proofErr w:type="spellStart"/>
      <w:r>
        <w:t>Mutvar</w:t>
      </w:r>
      <w:proofErr w:type="spellEnd"/>
    </w:p>
    <w:p w:rsidR="00B51912" w:rsidRDefault="00B51912" w:rsidP="00B51912">
      <w:r>
        <w:t>T:+385 1 2823 544</w:t>
      </w:r>
    </w:p>
    <w:p w:rsidR="00B51912" w:rsidRDefault="00B51912" w:rsidP="00B51912">
      <w:r>
        <w:t>M: + 385 99 84 888 99</w:t>
      </w:r>
    </w:p>
    <w:p w:rsidR="00B51912" w:rsidRDefault="00B51912" w:rsidP="00B51912">
      <w:r>
        <w:t>Mail: katarina.becic-mutvar@skole.hr.</w:t>
      </w:r>
    </w:p>
    <w:p w:rsidR="00B51912" w:rsidRDefault="00B51912" w:rsidP="00B51912">
      <w:pPr>
        <w:ind w:left="4248" w:firstLine="708"/>
        <w:jc w:val="center"/>
      </w:pPr>
      <w:r>
        <w:t>Zakonski predstavnik:</w:t>
      </w:r>
    </w:p>
    <w:p w:rsidR="00B51912" w:rsidRDefault="00B51912" w:rsidP="00B51912">
      <w:pPr>
        <w:ind w:left="6372"/>
      </w:pPr>
      <w:r>
        <w:t xml:space="preserve">     Mileo Todić, </w:t>
      </w:r>
      <w:proofErr w:type="spellStart"/>
      <w:r>
        <w:t>dipl.teol</w:t>
      </w:r>
      <w:proofErr w:type="spellEnd"/>
      <w:r>
        <w:t>.</w:t>
      </w:r>
    </w:p>
    <w:p w:rsidR="00E62A10" w:rsidRDefault="005F3131" w:rsidP="007E0277">
      <w:pPr>
        <w:ind w:left="6372"/>
      </w:pPr>
      <w:r>
        <w:t>.</w:t>
      </w:r>
    </w:p>
    <w:sectPr w:rsidR="00E62A10" w:rsidSect="00B03FC2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3"/>
    <w:rsid w:val="00000DBD"/>
    <w:rsid w:val="00001E95"/>
    <w:rsid w:val="000119DC"/>
    <w:rsid w:val="0001557A"/>
    <w:rsid w:val="00016EB8"/>
    <w:rsid w:val="000247A4"/>
    <w:rsid w:val="000404A7"/>
    <w:rsid w:val="00047920"/>
    <w:rsid w:val="00080CF4"/>
    <w:rsid w:val="00097C61"/>
    <w:rsid w:val="000A332E"/>
    <w:rsid w:val="000A3900"/>
    <w:rsid w:val="000B296F"/>
    <w:rsid w:val="000B60C7"/>
    <w:rsid w:val="000C4C9B"/>
    <w:rsid w:val="000C71AC"/>
    <w:rsid w:val="000D3772"/>
    <w:rsid w:val="000D7AEF"/>
    <w:rsid w:val="000D7C1D"/>
    <w:rsid w:val="000E7FAF"/>
    <w:rsid w:val="00113458"/>
    <w:rsid w:val="001426E7"/>
    <w:rsid w:val="0015210C"/>
    <w:rsid w:val="00157B78"/>
    <w:rsid w:val="0017664A"/>
    <w:rsid w:val="00192432"/>
    <w:rsid w:val="001932B1"/>
    <w:rsid w:val="001A66C0"/>
    <w:rsid w:val="001C7CC2"/>
    <w:rsid w:val="001D6BCC"/>
    <w:rsid w:val="001F5832"/>
    <w:rsid w:val="001F59A2"/>
    <w:rsid w:val="002051B9"/>
    <w:rsid w:val="00206185"/>
    <w:rsid w:val="002103AA"/>
    <w:rsid w:val="00223D86"/>
    <w:rsid w:val="0023384C"/>
    <w:rsid w:val="00255F0C"/>
    <w:rsid w:val="00282B6D"/>
    <w:rsid w:val="00291FC0"/>
    <w:rsid w:val="002940F5"/>
    <w:rsid w:val="002950FA"/>
    <w:rsid w:val="00295622"/>
    <w:rsid w:val="00297348"/>
    <w:rsid w:val="002A627C"/>
    <w:rsid w:val="002B1423"/>
    <w:rsid w:val="002E6A6D"/>
    <w:rsid w:val="002F6DCF"/>
    <w:rsid w:val="003002D0"/>
    <w:rsid w:val="0031530C"/>
    <w:rsid w:val="00330908"/>
    <w:rsid w:val="003340A1"/>
    <w:rsid w:val="003532F3"/>
    <w:rsid w:val="003541B8"/>
    <w:rsid w:val="00370C5D"/>
    <w:rsid w:val="003813B3"/>
    <w:rsid w:val="00387B1F"/>
    <w:rsid w:val="00387D86"/>
    <w:rsid w:val="003B37FB"/>
    <w:rsid w:val="003B4CC6"/>
    <w:rsid w:val="003C1204"/>
    <w:rsid w:val="003C6E5A"/>
    <w:rsid w:val="003D43FF"/>
    <w:rsid w:val="003E5207"/>
    <w:rsid w:val="003F5F2C"/>
    <w:rsid w:val="00411332"/>
    <w:rsid w:val="004248D9"/>
    <w:rsid w:val="00433C6C"/>
    <w:rsid w:val="00437181"/>
    <w:rsid w:val="00475DC3"/>
    <w:rsid w:val="00476732"/>
    <w:rsid w:val="00477D88"/>
    <w:rsid w:val="004952EE"/>
    <w:rsid w:val="004957A5"/>
    <w:rsid w:val="004B00F2"/>
    <w:rsid w:val="004C6A4E"/>
    <w:rsid w:val="00502D8A"/>
    <w:rsid w:val="0050653B"/>
    <w:rsid w:val="00512C95"/>
    <w:rsid w:val="00517B4F"/>
    <w:rsid w:val="005214F4"/>
    <w:rsid w:val="00524B59"/>
    <w:rsid w:val="0053632F"/>
    <w:rsid w:val="00544C03"/>
    <w:rsid w:val="00553746"/>
    <w:rsid w:val="00556BD8"/>
    <w:rsid w:val="00581C7E"/>
    <w:rsid w:val="00583C27"/>
    <w:rsid w:val="00583FEF"/>
    <w:rsid w:val="005869C9"/>
    <w:rsid w:val="005B135E"/>
    <w:rsid w:val="005B2C7E"/>
    <w:rsid w:val="005B7003"/>
    <w:rsid w:val="005D0F33"/>
    <w:rsid w:val="005D2B3D"/>
    <w:rsid w:val="005D791E"/>
    <w:rsid w:val="005E3C62"/>
    <w:rsid w:val="005E4858"/>
    <w:rsid w:val="005F3131"/>
    <w:rsid w:val="005F5178"/>
    <w:rsid w:val="006041CF"/>
    <w:rsid w:val="006157AF"/>
    <w:rsid w:val="00617210"/>
    <w:rsid w:val="00617322"/>
    <w:rsid w:val="00621FAF"/>
    <w:rsid w:val="00650401"/>
    <w:rsid w:val="006525A1"/>
    <w:rsid w:val="0065390C"/>
    <w:rsid w:val="00660D5D"/>
    <w:rsid w:val="00662078"/>
    <w:rsid w:val="00665EA3"/>
    <w:rsid w:val="00672E51"/>
    <w:rsid w:val="0068569A"/>
    <w:rsid w:val="00696FB7"/>
    <w:rsid w:val="006C6FC7"/>
    <w:rsid w:val="006E61BE"/>
    <w:rsid w:val="006F06B6"/>
    <w:rsid w:val="007111C2"/>
    <w:rsid w:val="00722EAF"/>
    <w:rsid w:val="00744534"/>
    <w:rsid w:val="007558B9"/>
    <w:rsid w:val="00755963"/>
    <w:rsid w:val="00760B7C"/>
    <w:rsid w:val="007622EC"/>
    <w:rsid w:val="00765932"/>
    <w:rsid w:val="00767BCF"/>
    <w:rsid w:val="0077064F"/>
    <w:rsid w:val="00773972"/>
    <w:rsid w:val="0078061D"/>
    <w:rsid w:val="00785A78"/>
    <w:rsid w:val="007914E6"/>
    <w:rsid w:val="007A6F90"/>
    <w:rsid w:val="007B4D6D"/>
    <w:rsid w:val="007B5FE5"/>
    <w:rsid w:val="007D7975"/>
    <w:rsid w:val="007E0277"/>
    <w:rsid w:val="007E4734"/>
    <w:rsid w:val="007E61EA"/>
    <w:rsid w:val="007F2CBB"/>
    <w:rsid w:val="008173EA"/>
    <w:rsid w:val="00824B70"/>
    <w:rsid w:val="00824C49"/>
    <w:rsid w:val="00852AB2"/>
    <w:rsid w:val="0086581D"/>
    <w:rsid w:val="00871895"/>
    <w:rsid w:val="008737AE"/>
    <w:rsid w:val="008837C0"/>
    <w:rsid w:val="008B391D"/>
    <w:rsid w:val="008B5837"/>
    <w:rsid w:val="008B6F34"/>
    <w:rsid w:val="008C0A59"/>
    <w:rsid w:val="008E479B"/>
    <w:rsid w:val="009017BB"/>
    <w:rsid w:val="0090257D"/>
    <w:rsid w:val="009137E9"/>
    <w:rsid w:val="009245DA"/>
    <w:rsid w:val="00927C1E"/>
    <w:rsid w:val="009358CD"/>
    <w:rsid w:val="00937B59"/>
    <w:rsid w:val="009412B8"/>
    <w:rsid w:val="00945CF0"/>
    <w:rsid w:val="00950573"/>
    <w:rsid w:val="00962B59"/>
    <w:rsid w:val="00992A2C"/>
    <w:rsid w:val="00992EE8"/>
    <w:rsid w:val="00994C84"/>
    <w:rsid w:val="00997342"/>
    <w:rsid w:val="009C4A5A"/>
    <w:rsid w:val="009C6EBE"/>
    <w:rsid w:val="009D2761"/>
    <w:rsid w:val="009F2086"/>
    <w:rsid w:val="009F655A"/>
    <w:rsid w:val="00A04ED1"/>
    <w:rsid w:val="00A24597"/>
    <w:rsid w:val="00A26273"/>
    <w:rsid w:val="00A45D2E"/>
    <w:rsid w:val="00A57B01"/>
    <w:rsid w:val="00A605B3"/>
    <w:rsid w:val="00A61E29"/>
    <w:rsid w:val="00A75401"/>
    <w:rsid w:val="00A91A30"/>
    <w:rsid w:val="00A97B38"/>
    <w:rsid w:val="00AA7017"/>
    <w:rsid w:val="00AB0D79"/>
    <w:rsid w:val="00AB2450"/>
    <w:rsid w:val="00AF4662"/>
    <w:rsid w:val="00B03FC2"/>
    <w:rsid w:val="00B25381"/>
    <w:rsid w:val="00B269F3"/>
    <w:rsid w:val="00B4310C"/>
    <w:rsid w:val="00B51912"/>
    <w:rsid w:val="00B6026A"/>
    <w:rsid w:val="00BC28BF"/>
    <w:rsid w:val="00BE1D83"/>
    <w:rsid w:val="00C079B6"/>
    <w:rsid w:val="00C10DDE"/>
    <w:rsid w:val="00C13B93"/>
    <w:rsid w:val="00C1778B"/>
    <w:rsid w:val="00C214AC"/>
    <w:rsid w:val="00C257C2"/>
    <w:rsid w:val="00C875C3"/>
    <w:rsid w:val="00C9611D"/>
    <w:rsid w:val="00CA3A59"/>
    <w:rsid w:val="00CB034D"/>
    <w:rsid w:val="00CC170F"/>
    <w:rsid w:val="00CC3E40"/>
    <w:rsid w:val="00CE038F"/>
    <w:rsid w:val="00CE69B2"/>
    <w:rsid w:val="00CE6C33"/>
    <w:rsid w:val="00D033BD"/>
    <w:rsid w:val="00D04835"/>
    <w:rsid w:val="00D2799A"/>
    <w:rsid w:val="00D30095"/>
    <w:rsid w:val="00D35A28"/>
    <w:rsid w:val="00D420DC"/>
    <w:rsid w:val="00D57506"/>
    <w:rsid w:val="00D6176B"/>
    <w:rsid w:val="00D63A8C"/>
    <w:rsid w:val="00D840C8"/>
    <w:rsid w:val="00D86FC3"/>
    <w:rsid w:val="00D9371C"/>
    <w:rsid w:val="00DA2202"/>
    <w:rsid w:val="00DD3589"/>
    <w:rsid w:val="00DD3855"/>
    <w:rsid w:val="00DD3D37"/>
    <w:rsid w:val="00DD7BEE"/>
    <w:rsid w:val="00DE109F"/>
    <w:rsid w:val="00DE2DFD"/>
    <w:rsid w:val="00DF3B38"/>
    <w:rsid w:val="00DF420B"/>
    <w:rsid w:val="00DF4B0E"/>
    <w:rsid w:val="00DF641D"/>
    <w:rsid w:val="00E15C3E"/>
    <w:rsid w:val="00E35AD6"/>
    <w:rsid w:val="00E42850"/>
    <w:rsid w:val="00E55E79"/>
    <w:rsid w:val="00E62A10"/>
    <w:rsid w:val="00E7305A"/>
    <w:rsid w:val="00E915AE"/>
    <w:rsid w:val="00E924CC"/>
    <w:rsid w:val="00EC2496"/>
    <w:rsid w:val="00EC4070"/>
    <w:rsid w:val="00EE1FC2"/>
    <w:rsid w:val="00EE7E57"/>
    <w:rsid w:val="00EF13C6"/>
    <w:rsid w:val="00EF250D"/>
    <w:rsid w:val="00EF3EFE"/>
    <w:rsid w:val="00EF4E0F"/>
    <w:rsid w:val="00EF7669"/>
    <w:rsid w:val="00F009F8"/>
    <w:rsid w:val="00F20717"/>
    <w:rsid w:val="00F24724"/>
    <w:rsid w:val="00F24F0C"/>
    <w:rsid w:val="00F34C32"/>
    <w:rsid w:val="00F4556D"/>
    <w:rsid w:val="00F609B0"/>
    <w:rsid w:val="00F761D5"/>
    <w:rsid w:val="00F92CA8"/>
    <w:rsid w:val="00F94368"/>
    <w:rsid w:val="00FA162A"/>
    <w:rsid w:val="00FA5A8E"/>
    <w:rsid w:val="00FC040D"/>
    <w:rsid w:val="00FC0D1F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C89C1"/>
  <w15:docId w15:val="{AF47C6CF-AE59-45A7-9D7F-21F9E39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DDCC-DE00-486D-ADB8-5576764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Katarina</cp:lastModifiedBy>
  <cp:revision>16</cp:revision>
  <cp:lastPrinted>2020-01-31T07:23:00Z</cp:lastPrinted>
  <dcterms:created xsi:type="dcterms:W3CDTF">2022-02-08T06:53:00Z</dcterms:created>
  <dcterms:modified xsi:type="dcterms:W3CDTF">2022-02-08T09:28:00Z</dcterms:modified>
</cp:coreProperties>
</file>